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500" w:lineRule="exact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编号：CEAIEQA-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HGEAIS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-P-202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</w:t>
      </w:r>
    </w:p>
    <w:p>
      <w:pPr>
        <w:snapToGrid w:val="0"/>
        <w:spacing w:line="500" w:lineRule="exact"/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snapToGrid w:val="0"/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来华留学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生高等教育</w:t>
      </w:r>
      <w:r>
        <w:rPr>
          <w:rFonts w:hint="eastAsia" w:ascii="黑体" w:hAnsi="黑体" w:eastAsia="黑体" w:cs="黑体"/>
          <w:sz w:val="36"/>
          <w:szCs w:val="36"/>
        </w:rPr>
        <w:t>质量认证</w:t>
      </w:r>
    </w:p>
    <w:p>
      <w:pPr>
        <w:snapToGrid w:val="0"/>
        <w:spacing w:line="5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协议书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地址：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联系人：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电话：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传真：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中国教育国际交流协会 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地址：北京市西城区复兴门内大街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160号逸夫会议中心</w:t>
      </w:r>
    </w:p>
    <w:p>
      <w:pPr>
        <w:snapToGrid w:val="0"/>
        <w:spacing w:line="500" w:lineRule="exact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王凡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010-66090069-8073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传真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010-66090096</w:t>
      </w:r>
      <w:bookmarkStart w:id="0" w:name="_GoBack"/>
      <w:bookmarkEnd w:id="0"/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根据中国教育国际交流协会（以下简称交流协会）《来华留学生高等教育质量认证规则》（版本编号：CEAIEQA-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H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E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IS-R-20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01）（以下简称《认证规则》）和</w:t>
      </w:r>
      <w:r>
        <w:rPr>
          <w:rFonts w:hint="eastAsia" w:eastAsia="仿宋_GB2312" w:cs="Times New Roman"/>
          <w:sz w:val="28"/>
          <w:szCs w:val="28"/>
          <w:highlight w:val="none"/>
        </w:rPr>
        <w:t>《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来华留学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生高等教育</w:t>
      </w:r>
      <w:r>
        <w:rPr>
          <w:rFonts w:hint="eastAsia" w:eastAsia="仿宋_GB2312" w:cs="Times New Roman"/>
          <w:sz w:val="28"/>
          <w:szCs w:val="28"/>
          <w:highlight w:val="none"/>
        </w:rPr>
        <w:t>质量认证收费办法》（以下简称《收费办法》）（版本编号：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CEAIEQA-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HGEAIS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-F-202001</w:t>
      </w:r>
      <w:r>
        <w:rPr>
          <w:rFonts w:hint="eastAsia" w:eastAsia="仿宋_GB2312" w:cs="Times New Roman"/>
          <w:sz w:val="28"/>
          <w:szCs w:val="28"/>
          <w:highlight w:val="none"/>
        </w:rPr>
        <w:t>）</w:t>
      </w:r>
      <w:r>
        <w:rPr>
          <w:rFonts w:hint="eastAsia" w:eastAsia="仿宋_GB2312" w:cs="Times New Roman" w:asciiTheme="minorHAnsi" w:hAnsiTheme="minorHAnsi"/>
          <w:sz w:val="28"/>
          <w:szCs w:val="28"/>
          <w:highlight w:val="none"/>
        </w:rPr>
        <w:t>，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基于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自愿申请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经双方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平等友好协商，签订本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协议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，并承诺共同遵守。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numPr>
          <w:ilvl w:val="0"/>
          <w:numId w:val="1"/>
        </w:numPr>
        <w:snapToGrid w:val="0"/>
        <w:spacing w:line="500" w:lineRule="exact"/>
        <w:ind w:firstLine="562" w:firstLineChars="200"/>
        <w:rPr>
          <w:rFonts w:hint="eastAsia" w:eastAsia="仿宋_GB2312" w:cs="Times New Roman"/>
          <w:b/>
          <w:sz w:val="28"/>
          <w:szCs w:val="28"/>
          <w:highlight w:val="none"/>
          <w:lang w:eastAsia="zh-CN"/>
        </w:rPr>
      </w:pPr>
      <w:r>
        <w:rPr>
          <w:rFonts w:hint="eastAsia" w:eastAsia="仿宋_GB2312" w:cs="Times New Roman"/>
          <w:b/>
          <w:sz w:val="28"/>
          <w:szCs w:val="28"/>
          <w:highlight w:val="none"/>
          <w:lang w:eastAsia="zh-CN"/>
        </w:rPr>
        <w:t>认证范围和依据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认证范围是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</w:rPr>
        <w:t>来华留学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生高等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教育教学和管理服务。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</w:rPr>
        <w:t>认证依据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为：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1.《学校招收和培养国际学生管理办法》（教育部 外交部 公安部第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42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号令）；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2.《教育部关于印发&lt;来华留学生高等教育质量规范（试行）&gt;的通知》（教外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〔2018〕50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号）；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val="en-US" w:eastAsia="zh-CN"/>
        </w:rPr>
        <w:t>3.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《来华留学生高等教育质量认证标准》（版本编号：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CEAIEQA-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HG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E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A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IS-ST-20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2001</w:t>
      </w:r>
      <w:r>
        <w:rPr>
          <w:rFonts w:hint="eastAsia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  <w:t>）。</w:t>
      </w:r>
    </w:p>
    <w:p>
      <w:pPr>
        <w:numPr>
          <w:ilvl w:val="0"/>
          <w:numId w:val="0"/>
        </w:numPr>
        <w:snapToGrid w:val="0"/>
        <w:spacing w:line="500" w:lineRule="exact"/>
        <w:ind w:firstLine="560" w:firstLineChars="200"/>
        <w:rPr>
          <w:rFonts w:hint="default" w:eastAsia="仿宋_GB2312" w:cs="Times New Roman"/>
          <w:b w:val="0"/>
          <w:bCs/>
          <w:sz w:val="28"/>
          <w:szCs w:val="28"/>
          <w:highlight w:val="none"/>
          <w:u w:val="none"/>
          <w:lang w:eastAsia="zh-CN"/>
        </w:rPr>
      </w:pPr>
    </w:p>
    <w:p>
      <w:pPr>
        <w:numPr>
          <w:ilvl w:val="0"/>
          <w:numId w:val="1"/>
        </w:numPr>
        <w:snapToGrid w:val="0"/>
        <w:spacing w:line="500" w:lineRule="exact"/>
        <w:ind w:firstLine="562" w:firstLineChars="200"/>
        <w:rPr>
          <w:rFonts w:hint="default" w:eastAsia="仿宋_GB2312" w:cs="Times New Roman"/>
          <w:b/>
          <w:sz w:val="28"/>
          <w:szCs w:val="28"/>
          <w:lang w:eastAsia="zh-CN"/>
        </w:rPr>
      </w:pPr>
      <w:r>
        <w:rPr>
          <w:rFonts w:hint="default" w:eastAsia="仿宋_GB2312" w:cs="Times New Roman"/>
          <w:b/>
          <w:sz w:val="28"/>
          <w:szCs w:val="28"/>
          <w:lang w:eastAsia="zh-CN"/>
        </w:rPr>
        <w:t>权利和义务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甲方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遵守相关法律法规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认证程序规定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按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认证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要求，为实施认证审查活动做出必要的安排</w:t>
      </w:r>
      <w:r>
        <w:rPr>
          <w:rFonts w:hint="default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提供必要的工作条件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提供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真实充分的信息</w:t>
      </w:r>
      <w:r>
        <w:rPr>
          <w:rFonts w:hint="default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记录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、档案等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各种文件资料，开放各种设施、教学场所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在证书有效期内，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有义务针对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认证综合报告中的问题和建议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在规定期限内进行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改进和提升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，并接受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乙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方周期性和随机性的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监督审查；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在证书有效期内，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有权在招生广告、宣传展示中正确使用认证证书、认证标志和有关信息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。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认证证书被乙方撤销，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将原证书及副本交回乙方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；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如被拒绝认证或证书有效期满等，甲方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不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得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擅自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认证证书、认证标志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相关文字、符号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如在认证过程中或授予认证后遇举报、投诉</w:t>
      </w:r>
      <w:r>
        <w:rPr>
          <w:rFonts w:hint="eastAsia" w:eastAsia="仿宋_GB2312" w:cs="Times New Roman"/>
          <w:sz w:val="28"/>
          <w:szCs w:val="28"/>
          <w:lang w:eastAsia="zh-CN"/>
        </w:rPr>
        <w:t>，或涉</w:t>
      </w:r>
      <w:r>
        <w:rPr>
          <w:rFonts w:hint="eastAsia" w:eastAsia="仿宋_GB2312" w:cs="Times New Roman"/>
          <w:sz w:val="28"/>
          <w:szCs w:val="28"/>
        </w:rPr>
        <w:t>负面舆论</w:t>
      </w:r>
      <w:r>
        <w:rPr>
          <w:rFonts w:hint="eastAsia" w:eastAsia="仿宋_GB2312" w:cs="Times New Roman"/>
          <w:sz w:val="28"/>
          <w:szCs w:val="28"/>
          <w:lang w:eastAsia="zh-CN"/>
        </w:rPr>
        <w:t>，或发生</w:t>
      </w:r>
      <w:r>
        <w:rPr>
          <w:rFonts w:hint="eastAsia" w:eastAsia="仿宋_GB2312" w:cs="Times New Roman"/>
          <w:sz w:val="28"/>
          <w:szCs w:val="28"/>
        </w:rPr>
        <w:t>工作事故等，</w:t>
      </w:r>
      <w:r>
        <w:rPr>
          <w:rFonts w:ascii="Times New Roman" w:hAnsi="Times New Roman" w:eastAsia="仿宋_GB2312" w:cs="Times New Roman"/>
          <w:sz w:val="28"/>
          <w:szCs w:val="28"/>
        </w:rPr>
        <w:t>应接受乙方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入校</w:t>
      </w:r>
      <w:r>
        <w:rPr>
          <w:rFonts w:ascii="Times New Roman" w:hAnsi="Times New Roman" w:eastAsia="仿宋_GB2312" w:cs="Times New Roman"/>
          <w:sz w:val="28"/>
          <w:szCs w:val="28"/>
        </w:rPr>
        <w:t>审查</w:t>
      </w:r>
      <w:r>
        <w:rPr>
          <w:rFonts w:hint="eastAsia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需要自愿选择认证签约仪式、入校初访指导等环节</w:t>
      </w:r>
      <w:r>
        <w:rPr>
          <w:rFonts w:hint="eastAsia" w:eastAsia="仿宋_GB2312" w:cs="Times New Roman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如对</w:t>
      </w:r>
      <w:r>
        <w:rPr>
          <w:rFonts w:hint="eastAsia" w:eastAsia="仿宋_GB2312" w:cs="Times New Roman"/>
          <w:sz w:val="28"/>
          <w:szCs w:val="28"/>
          <w:lang w:eastAsia="zh-CN"/>
        </w:rPr>
        <w:t>认证过程或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结果</w:t>
      </w:r>
      <w:r>
        <w:rPr>
          <w:rFonts w:hint="eastAsia" w:eastAsia="仿宋_GB2312" w:cs="Times New Roman"/>
          <w:sz w:val="28"/>
          <w:szCs w:val="28"/>
          <w:lang w:eastAsia="zh-CN"/>
        </w:rPr>
        <w:t>有异议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，可向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提出书面</w:t>
      </w:r>
      <w:r>
        <w:rPr>
          <w:rFonts w:hint="eastAsia" w:eastAsia="仿宋_GB2312" w:cs="Times New Roman"/>
          <w:sz w:val="28"/>
          <w:szCs w:val="28"/>
          <w:lang w:eastAsia="zh-CN"/>
        </w:rPr>
        <w:t>申诉或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复核申请</w:t>
      </w:r>
      <w:r>
        <w:rPr>
          <w:rFonts w:hint="eastAsia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25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snapToGrid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乙方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遵守国家相关法律法规</w:t>
      </w:r>
      <w:r>
        <w:rPr>
          <w:rFonts w:hint="eastAsia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为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提供客观公正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认证服务</w:t>
      </w:r>
      <w:r>
        <w:rPr>
          <w:rFonts w:hint="eastAsia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甲方提供资格证明文件及有关公开文件；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按时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向甲方提交</w:t>
      </w:r>
      <w:r>
        <w:rPr>
          <w:rFonts w:hint="eastAsia" w:eastAsia="仿宋_GB2312" w:cs="Times New Roman"/>
          <w:sz w:val="28"/>
          <w:szCs w:val="28"/>
          <w:lang w:eastAsia="zh-CN"/>
        </w:rPr>
        <w:t>认证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计划，就</w:t>
      </w:r>
      <w:r>
        <w:rPr>
          <w:rFonts w:hint="eastAsia" w:eastAsia="仿宋_GB2312" w:cs="Times New Roman"/>
          <w:sz w:val="28"/>
          <w:szCs w:val="28"/>
          <w:lang w:eastAsia="zh-CN"/>
        </w:rPr>
        <w:t>审查方案、日程安排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等具体事宜与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磋商</w:t>
      </w:r>
      <w:r>
        <w:rPr>
          <w:rFonts w:hint="eastAsia" w:eastAsia="仿宋_GB2312" w:cs="Times New Roman"/>
          <w:sz w:val="28"/>
          <w:szCs w:val="28"/>
          <w:lang w:eastAsia="zh-CN"/>
        </w:rPr>
        <w:t>，回应甲方认证相关问询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。按双方约定时间实施审查并出具报告</w:t>
      </w:r>
      <w:r>
        <w:rPr>
          <w:rFonts w:hint="eastAsia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定期对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获证项目实施监督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审查</w:t>
      </w:r>
      <w:r>
        <w:rPr>
          <w:rFonts w:hint="eastAsia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当认证要求发生变更时及时通知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，并验证</w:t>
      </w:r>
      <w:r>
        <w:rPr>
          <w:rFonts w:hint="eastAsia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是否符合新的要求；</w:t>
      </w:r>
    </w:p>
    <w:p>
      <w:pPr>
        <w:numPr>
          <w:ilvl w:val="0"/>
          <w:numId w:val="4"/>
        </w:numPr>
        <w:snapToGrid w:val="0"/>
        <w:spacing w:line="500" w:lineRule="exact"/>
        <w:ind w:left="525" w:leftChars="250" w:firstLine="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甲方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延期通过并限期整改的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实施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复查。</w:t>
      </w:r>
      <w:r>
        <w:rPr>
          <w:rFonts w:hint="eastAsia" w:eastAsia="仿宋_GB2312" w:cs="Times New Roman"/>
          <w:sz w:val="28"/>
          <w:szCs w:val="28"/>
        </w:rPr>
        <w:t>如</w:t>
      </w:r>
      <w:r>
        <w:rPr>
          <w:rFonts w:hint="eastAsia" w:eastAsia="仿宋_GB2312" w:cs="Times New Roman"/>
          <w:sz w:val="28"/>
          <w:szCs w:val="28"/>
          <w:lang w:eastAsia="zh-CN"/>
        </w:rPr>
        <w:t>发生第二条第一款第五项所述情况，乙方</w:t>
      </w:r>
      <w:r>
        <w:rPr>
          <w:rFonts w:hint="eastAsia" w:eastAsia="仿宋_GB2312" w:cs="Times New Roman"/>
          <w:sz w:val="28"/>
          <w:szCs w:val="28"/>
        </w:rPr>
        <w:t>可根据审查结果</w:t>
      </w:r>
      <w:r>
        <w:rPr>
          <w:rFonts w:ascii="Times New Roman" w:hAnsi="Times New Roman" w:eastAsia="仿宋_GB2312" w:cs="Times New Roman"/>
          <w:sz w:val="28"/>
          <w:szCs w:val="28"/>
        </w:rPr>
        <w:t>暂停认证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或撤销</w:t>
      </w:r>
      <w:r>
        <w:rPr>
          <w:rFonts w:ascii="Times New Roman" w:hAnsi="Times New Roman" w:eastAsia="仿宋_GB2312" w:cs="Times New Roman"/>
          <w:sz w:val="28"/>
          <w:szCs w:val="28"/>
        </w:rPr>
        <w:t>认证</w:t>
      </w:r>
      <w:r>
        <w:rPr>
          <w:rFonts w:hint="eastAsia" w:eastAsia="仿宋_GB2312" w:cs="Times New Roman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有权将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的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申请材料、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自评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材料、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认证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报告、认证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结果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等信息公开；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未经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许可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向第三方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要求保密的资料，但</w:t>
      </w:r>
      <w:r>
        <w:rPr>
          <w:rFonts w:hint="eastAsia" w:eastAsia="仿宋_GB2312" w:cs="Times New Roman"/>
          <w:sz w:val="28"/>
          <w:szCs w:val="28"/>
          <w:highlight w:val="none"/>
          <w:lang w:eastAsia="zh-CN"/>
        </w:rPr>
        <w:t>不包括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任何法律法规、文件中规定可以公开的信息</w:t>
      </w:r>
      <w:r>
        <w:rPr>
          <w:rFonts w:hint="eastAsia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（2）任何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可以从其他公开途径获得的信息</w:t>
      </w:r>
      <w:r>
        <w:rPr>
          <w:rFonts w:hint="eastAsia" w:eastAsia="仿宋_GB2312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（3）按照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《</w:t>
      </w:r>
      <w:r>
        <w:rPr>
          <w:rFonts w:hint="eastAsia" w:eastAsia="仿宋_GB2312" w:cs="Times New Roman"/>
          <w:sz w:val="28"/>
          <w:szCs w:val="28"/>
          <w:lang w:eastAsia="zh-CN"/>
        </w:rPr>
        <w:t>认证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规则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和本协议应该公开的信息。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500" w:lineRule="exact"/>
        <w:ind w:left="0" w:leftChars="0"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认证费用</w:t>
      </w:r>
    </w:p>
    <w:p>
      <w:pPr>
        <w:numPr>
          <w:ilvl w:val="0"/>
          <w:numId w:val="5"/>
        </w:numPr>
        <w:spacing w:line="500" w:lineRule="exact"/>
        <w:ind w:left="0" w:leftChars="0" w:firstLine="420" w:firstLineChars="0"/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根据《收费办法》，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甲方同意支付以下费用：</w:t>
      </w:r>
    </w:p>
    <w:p>
      <w:pPr>
        <w:numPr>
          <w:ilvl w:val="0"/>
          <w:numId w:val="6"/>
        </w:numPr>
        <w:spacing w:line="500" w:lineRule="exact"/>
        <w:ind w:leftChars="0" w:firstLine="562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必选项目（选择对应开展的一项）</w:t>
      </w:r>
    </w:p>
    <w:p>
      <w:pPr>
        <w:numPr>
          <w:ilvl w:val="0"/>
          <w:numId w:val="0"/>
        </w:numPr>
        <w:spacing w:line="500" w:lineRule="exact"/>
        <w:ind w:firstLine="843" w:firstLineChars="3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初次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认证费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用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再认证费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用 </w:t>
      </w:r>
    </w:p>
    <w:p>
      <w:pPr>
        <w:numPr>
          <w:ilvl w:val="0"/>
          <w:numId w:val="0"/>
        </w:numPr>
        <w:spacing w:line="500" w:lineRule="exact"/>
        <w:ind w:leftChars="0"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自选项目</w:t>
      </w:r>
    </w:p>
    <w:p>
      <w:pPr>
        <w:numPr>
          <w:ilvl w:val="0"/>
          <w:numId w:val="0"/>
        </w:numPr>
        <w:spacing w:line="500" w:lineRule="exact"/>
        <w:ind w:left="0" w:leftChars="0" w:firstLine="560" w:firstLineChars="200"/>
        <w:rPr>
          <w:rFonts w:hint="eastAsia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自愿选择</w:t>
      </w: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入校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初访指导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，</w:t>
      </w:r>
      <w:r>
        <w:rPr>
          <w:rFonts w:hint="eastAsia" w:eastAsia="仿宋_GB2312" w:cs="Times New Roman"/>
          <w:sz w:val="28"/>
          <w:szCs w:val="28"/>
          <w:lang w:eastAsia="zh-CN"/>
        </w:rPr>
        <w:t>并按实际情况承担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由以上活动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产生的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乙方工作小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组的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食宿、交通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审查</w:t>
      </w:r>
      <w:r>
        <w:rPr>
          <w:rFonts w:hint="eastAsia" w:eastAsia="仿宋_GB2312" w:cs="Times New Roman"/>
          <w:sz w:val="28"/>
          <w:szCs w:val="28"/>
          <w:lang w:eastAsia="zh-CN"/>
        </w:rPr>
        <w:t>等费用。</w:t>
      </w:r>
    </w:p>
    <w:p>
      <w:pPr>
        <w:numPr>
          <w:ilvl w:val="0"/>
          <w:numId w:val="0"/>
        </w:numPr>
        <w:spacing w:line="500" w:lineRule="exact"/>
        <w:ind w:leftChars="0" w:firstLine="562" w:firstLineChars="200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bCs/>
          <w:sz w:val="28"/>
          <w:szCs w:val="28"/>
          <w:lang w:val="en-US" w:eastAsia="zh-CN"/>
        </w:rPr>
        <w:t>3.其他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eastAsia" w:eastAsia="仿宋_GB2312" w:cs="Times New Roman"/>
          <w:i w:val="0"/>
          <w:iCs/>
          <w:sz w:val="28"/>
          <w:szCs w:val="28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如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认证结果为拒绝认证的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将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批准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与注册费、标志使用费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、监督审查费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退还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甲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eastAsia="zh-CN"/>
        </w:rPr>
        <w:t>方</w:t>
      </w:r>
      <w:r>
        <w:rPr>
          <w:rFonts w:hint="eastAsia" w:eastAsia="仿宋_GB2312" w:cs="Times New Roman"/>
          <w:i w:val="0"/>
          <w:iCs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25" w:leftChars="250" w:firstLine="0" w:firstLineChars="0"/>
        <w:textAlignment w:val="auto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（2）因第二条第一款第七项产生的</w:t>
      </w:r>
      <w:r>
        <w:rPr>
          <w:rFonts w:hint="eastAsia" w:eastAsia="仿宋_GB2312" w:cs="Times New Roman"/>
          <w:sz w:val="28"/>
          <w:szCs w:val="28"/>
          <w:lang w:eastAsia="zh-CN"/>
        </w:rPr>
        <w:t>费用由双方商定承担；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（3）因第二条第二款第五项产生的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费用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甲方承担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25" w:leftChars="250" w:firstLine="0" w:firstLineChars="0"/>
        <w:textAlignment w:val="auto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（4）在第四条第三款情形下，乙方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按照成本补偿的原则核算已发生费用，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余额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退还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甲方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25" w:leftChars="250" w:firstLine="0" w:firstLineChars="0"/>
        <w:textAlignment w:val="auto"/>
        <w:rPr>
          <w:rFonts w:hint="eastAsia" w:eastAsia="仿宋_GB2312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spacing w:line="500" w:lineRule="exact"/>
        <w:ind w:left="0" w:leftChars="0" w:firstLine="420" w:firstLineChars="0"/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费用支付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甲方须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在本协议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签订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thick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个工作日内将</w:t>
      </w:r>
      <w:r>
        <w:rPr>
          <w:rFonts w:hint="eastAsia" w:eastAsia="仿宋_GB2312" w:cs="Times New Roman"/>
          <w:b/>
          <w:bCs/>
          <w:sz w:val="28"/>
          <w:szCs w:val="28"/>
          <w:lang w:eastAsia="zh-CN"/>
        </w:rPr>
        <w:t>认证费用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u w:val="none"/>
        </w:rPr>
        <w:t>一次性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支付给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乙方。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因甲方系乙方（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eastAsia="zh-CN"/>
        </w:rPr>
        <w:t>会员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>/非会员）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，认证费用为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人民币</w:t>
      </w:r>
      <w:r>
        <w:rPr>
          <w:rFonts w:hint="eastAsia" w:eastAsia="仿宋_GB2312" w:cs="Times New Roman"/>
          <w:b/>
          <w:bCs/>
          <w:sz w:val="28"/>
          <w:szCs w:val="28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元（大写：人民币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u w:val="single"/>
          <w:lang w:eastAsia="zh-CN"/>
        </w:rPr>
        <w:t>元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）。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val="en-US" w:eastAsia="zh-CN"/>
        </w:rPr>
        <w:t>甲方以转账汇款方式将费用汇入乙方账户，</w:t>
      </w:r>
      <w:r>
        <w:rPr>
          <w:rFonts w:hint="eastAsia" w:eastAsia="仿宋_GB2312" w:cs="Times New Roman"/>
          <w:i w:val="0"/>
          <w:iCs/>
          <w:sz w:val="28"/>
          <w:szCs w:val="28"/>
          <w:lang w:val="en-US" w:eastAsia="zh-CN"/>
        </w:rPr>
        <w:t>乙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val="en-US" w:eastAsia="zh-CN"/>
        </w:rPr>
        <w:t>方按照收款金额开具发票。乙方</w:t>
      </w: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账户信息为：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收款单位：中国教育国际交流协会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银行帐号：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11001046500056017381</w:t>
      </w:r>
    </w:p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汇入地点：北京市</w:t>
      </w:r>
    </w:p>
    <w:p>
      <w:pPr>
        <w:numPr>
          <w:ilvl w:val="0"/>
          <w:numId w:val="0"/>
        </w:numPr>
        <w:snapToGrid w:val="0"/>
        <w:spacing w:line="500" w:lineRule="exact"/>
        <w:ind w:left="0" w:leftChars="0"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/>
          <w:sz w:val="28"/>
          <w:szCs w:val="28"/>
        </w:rPr>
        <w:t>汇入行名称：中国建设银行复兴支行</w:t>
      </w:r>
    </w:p>
    <w:p>
      <w:pPr>
        <w:numPr>
          <w:ilvl w:val="0"/>
          <w:numId w:val="0"/>
        </w:numPr>
        <w:snapToGrid w:val="0"/>
        <w:spacing w:line="500" w:lineRule="exact"/>
        <w:ind w:left="0" w:leftChars="0" w:firstLine="560" w:firstLineChars="200"/>
        <w:rPr>
          <w:rFonts w:hint="default" w:ascii="Times New Roman" w:hAnsi="Times New Roman" w:eastAsia="仿宋_GB2312" w:cs="Times New Roman"/>
          <w:i w:val="0"/>
          <w:iCs/>
          <w:sz w:val="28"/>
          <w:szCs w:val="28"/>
          <w:lang w:val="en-US" w:eastAsia="zh-CN"/>
        </w:rPr>
      </w:pPr>
    </w:p>
    <w:p>
      <w:pPr>
        <w:snapToGrid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四、协议终止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 w:firstLine="0" w:firstLineChars="0"/>
        <w:textAlignment w:val="auto"/>
        <w:rPr>
          <w:rFonts w:hint="default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认证结果为授予认证的，认证证书有效期满，本协议即终止；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 w:firstLine="0" w:firstLineChars="0"/>
        <w:textAlignment w:val="auto"/>
        <w:rPr>
          <w:rFonts w:hint="default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认证结果为拒绝认证的，</w:t>
      </w:r>
      <w:r>
        <w:rPr>
          <w:rFonts w:hint="default" w:eastAsia="仿宋_GB2312" w:cs="Times New Roman"/>
          <w:sz w:val="28"/>
          <w:szCs w:val="28"/>
          <w:highlight w:val="none"/>
          <w:lang w:val="en-US" w:eastAsia="zh-CN"/>
        </w:rPr>
        <w:t>本协议即终止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 w:firstLine="0" w:firstLineChars="0"/>
        <w:textAlignment w:val="auto"/>
        <w:rPr>
          <w:rFonts w:hint="default" w:eastAsia="仿宋_GB2312" w:cs="Times New Roman"/>
          <w:sz w:val="28"/>
          <w:szCs w:val="28"/>
          <w:lang w:val="en-US" w:eastAsia="zh-CN"/>
        </w:rPr>
      </w:pPr>
      <w:r>
        <w:rPr>
          <w:rFonts w:hint="default" w:eastAsia="仿宋_GB2312" w:cs="Times New Roman"/>
          <w:sz w:val="28"/>
          <w:szCs w:val="28"/>
          <w:lang w:val="en-US" w:eastAsia="zh-CN"/>
        </w:rPr>
        <w:t>如遇下述情况之一，可终止本协议：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 w:firstLine="0" w:firstLineChars="0"/>
        <w:textAlignment w:val="auto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一方提出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终止认证活动，需提前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个工作日向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另一方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提出申请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，经双方协商同意的；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5" w:leftChars="250"/>
        <w:textAlignment w:val="auto"/>
        <w:rPr>
          <w:rFonts w:hint="default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因不可抗力等导致协议无法执行的。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仿宋_GB2312" w:cs="Times New Roman"/>
          <w:sz w:val="28"/>
          <w:szCs w:val="28"/>
          <w:lang w:val="en-US" w:eastAsia="zh-CN"/>
        </w:rPr>
      </w:pPr>
    </w:p>
    <w:p>
      <w:pPr>
        <w:snapToGrid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eastAsia="仿宋_GB2312" w:cs="Times New Roman"/>
          <w:b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本协议执行期间，如遇到相关条款调整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本协议未尽事宜，经双方协商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，达成书面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补充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协议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因本协议发生的争议，双方协商解决，如果协商不能解决，任何一方可以向乙方所在地有管辖权的人民法院提起诉讼；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525" w:leftChars="25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本协议一式两份，甲、乙双方各执一份，自双方签字盖章之日起生效。</w:t>
      </w: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0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（此页无正文）</w:t>
      </w:r>
    </w:p>
    <w:p>
      <w:pPr>
        <w:snapToGrid w:val="0"/>
        <w:spacing w:line="500" w:lineRule="exac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tbl>
      <w:tblPr>
        <w:tblStyle w:val="1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snapToGrid w:val="0"/>
              <w:spacing w:line="50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甲方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（章）</w:t>
            </w: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人： </w:t>
            </w:r>
          </w:p>
          <w:p>
            <w:pPr>
              <w:snapToGrid w:val="0"/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（或授权委托人）</w:t>
            </w: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napToGrid w:val="0"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乙方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（章）                            </w:t>
            </w: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法定代表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人： </w:t>
            </w:r>
          </w:p>
          <w:p>
            <w:pPr>
              <w:snapToGrid w:val="0"/>
              <w:spacing w:line="50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（或授权委托人）</w:t>
            </w:r>
          </w:p>
          <w:p>
            <w:pPr>
              <w:snapToGrid w:val="0"/>
              <w:spacing w:line="5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日期：</w:t>
            </w: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napToGrid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693150" cy="1447800"/>
          <wp:effectExtent l="2861310" t="0" r="2872740" b="0"/>
          <wp:wrapNone/>
          <wp:docPr id="1" name="WordPictureWatermark52659" descr="微信图片_20181203170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2659" descr="微信图片_20181203170444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8693150" cy="14478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B3F4A1"/>
    <w:multiLevelType w:val="singleLevel"/>
    <w:tmpl w:val="92B3F4A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96A1453"/>
    <w:multiLevelType w:val="singleLevel"/>
    <w:tmpl w:val="996A14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5355A44"/>
    <w:multiLevelType w:val="singleLevel"/>
    <w:tmpl w:val="B5355A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5C9F25B"/>
    <w:multiLevelType w:val="multilevel"/>
    <w:tmpl w:val="B5C9F2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>
    <w:nsid w:val="3075D1D4"/>
    <w:multiLevelType w:val="singleLevel"/>
    <w:tmpl w:val="3075D1D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455F8EED"/>
    <w:multiLevelType w:val="singleLevel"/>
    <w:tmpl w:val="455F8E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4F6CBF9A"/>
    <w:multiLevelType w:val="singleLevel"/>
    <w:tmpl w:val="4F6CBF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BAF35EB"/>
    <w:multiLevelType w:val="singleLevel"/>
    <w:tmpl w:val="6BAF35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A300573"/>
    <w:multiLevelType w:val="singleLevel"/>
    <w:tmpl w:val="7A30057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36"/>
    <w:rsid w:val="000505FD"/>
    <w:rsid w:val="003330CC"/>
    <w:rsid w:val="003F0ED0"/>
    <w:rsid w:val="00432F49"/>
    <w:rsid w:val="005B74CB"/>
    <w:rsid w:val="005F501A"/>
    <w:rsid w:val="007D7F1D"/>
    <w:rsid w:val="00851A31"/>
    <w:rsid w:val="0088016F"/>
    <w:rsid w:val="009E24CF"/>
    <w:rsid w:val="00A61761"/>
    <w:rsid w:val="00AC3D36"/>
    <w:rsid w:val="00B36466"/>
    <w:rsid w:val="00B840B9"/>
    <w:rsid w:val="00BE675A"/>
    <w:rsid w:val="00C876CF"/>
    <w:rsid w:val="00DE4CBB"/>
    <w:rsid w:val="00E04C07"/>
    <w:rsid w:val="00E64EF6"/>
    <w:rsid w:val="00F24E84"/>
    <w:rsid w:val="015A5051"/>
    <w:rsid w:val="08A645EC"/>
    <w:rsid w:val="0C887F84"/>
    <w:rsid w:val="0D5D2CD7"/>
    <w:rsid w:val="0DBA60DF"/>
    <w:rsid w:val="0E4F2B9F"/>
    <w:rsid w:val="0E782293"/>
    <w:rsid w:val="0F581F17"/>
    <w:rsid w:val="100D302F"/>
    <w:rsid w:val="121725AC"/>
    <w:rsid w:val="224E47B7"/>
    <w:rsid w:val="25D67A55"/>
    <w:rsid w:val="267E587E"/>
    <w:rsid w:val="273A5EAF"/>
    <w:rsid w:val="2C304C3D"/>
    <w:rsid w:val="33775EE6"/>
    <w:rsid w:val="382A45D5"/>
    <w:rsid w:val="3B5A4AE8"/>
    <w:rsid w:val="3E6A250E"/>
    <w:rsid w:val="3FE9298B"/>
    <w:rsid w:val="46883C30"/>
    <w:rsid w:val="47AD7C08"/>
    <w:rsid w:val="49341282"/>
    <w:rsid w:val="4A3A73B2"/>
    <w:rsid w:val="595D4B98"/>
    <w:rsid w:val="5DFC638F"/>
    <w:rsid w:val="69570772"/>
    <w:rsid w:val="6F9D5974"/>
    <w:rsid w:val="76067BAA"/>
    <w:rsid w:val="79B56374"/>
    <w:rsid w:val="79E9682C"/>
    <w:rsid w:val="7B7C16EA"/>
    <w:rsid w:val="7C8C1BA9"/>
    <w:rsid w:val="7CF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styleId="10">
    <w:name w:val="footnote reference"/>
    <w:basedOn w:val="7"/>
    <w:semiHidden/>
    <w:qFormat/>
    <w:uiPriority w:val="0"/>
    <w:rPr>
      <w:rFonts w:cs="Times New Roman"/>
      <w:vertAlign w:val="superscript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正文段落"/>
    <w:basedOn w:val="1"/>
    <w:qFormat/>
    <w:uiPriority w:val="0"/>
    <w:pPr>
      <w:tabs>
        <w:tab w:val="left" w:pos="1120"/>
        <w:tab w:val="left" w:pos="2240"/>
        <w:tab w:val="left" w:pos="3360"/>
        <w:tab w:val="left" w:pos="4480"/>
        <w:tab w:val="left" w:pos="5600"/>
        <w:tab w:val="left" w:pos="6720"/>
      </w:tabs>
      <w:spacing w:line="288" w:lineRule="auto"/>
      <w:ind w:firstLine="200" w:firstLineChars="2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</Words>
  <Characters>1217</Characters>
  <Lines>10</Lines>
  <Paragraphs>2</Paragraphs>
  <TotalTime>10</TotalTime>
  <ScaleCrop>false</ScaleCrop>
  <LinksUpToDate>false</LinksUpToDate>
  <CharactersWithSpaces>1428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2019-06-22T10:41:00Z</dcterms:created>
  <dc:creator>chunling lu</dc:creator>
  <cp:lastModifiedBy>王凡</cp:lastModifiedBy>
  <cp:lastPrinted>2020-01-14T00:05:00Z</cp:lastPrinted>
  <dcterms:modified xsi:type="dcterms:W3CDTF">2022-06-07T08:42:44Z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AE391A098F8D474798411096524FDB75</vt:lpwstr>
  </property>
</Properties>
</file>