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编号</w:t>
      </w:r>
      <w:r>
        <w:rPr>
          <w:rFonts w:hint="default" w:ascii="Times New Roman" w:hAnsi="Times New Roman" w:eastAsia="仿宋_GB2312" w:cs="Times New Roman"/>
          <w:sz w:val="28"/>
          <w:szCs w:val="28"/>
          <w:highlight w:val="none"/>
        </w:rPr>
        <w:t>：CEAIEQA-</w:t>
      </w:r>
      <w:r>
        <w:rPr>
          <w:rFonts w:hint="default" w:ascii="Times New Roman" w:hAnsi="Times New Roman" w:eastAsia="仿宋_GB2312" w:cs="Times New Roman"/>
          <w:sz w:val="28"/>
          <w:szCs w:val="28"/>
          <w:highlight w:val="none"/>
          <w:lang w:val="en-US" w:eastAsia="zh-CN"/>
        </w:rPr>
        <w:t>BMEAIS</w:t>
      </w:r>
      <w:r>
        <w:rPr>
          <w:rFonts w:hint="default" w:ascii="Times New Roman" w:hAnsi="Times New Roman" w:eastAsia="仿宋_GB2312" w:cs="Times New Roman"/>
          <w:sz w:val="28"/>
          <w:szCs w:val="28"/>
          <w:highlight w:val="none"/>
        </w:rPr>
        <w:t>-P-202</w:t>
      </w:r>
      <w:r>
        <w:rPr>
          <w:rFonts w:hint="default" w:ascii="Times New Roman" w:hAnsi="Times New Roman" w:eastAsia="仿宋_GB2312" w:cs="Times New Roman"/>
          <w:sz w:val="28"/>
          <w:szCs w:val="28"/>
          <w:highlight w:val="none"/>
          <w:lang w:val="en-US" w:eastAsia="zh-CN"/>
        </w:rPr>
        <w:t>1</w:t>
      </w:r>
      <w:r>
        <w:rPr>
          <w:rFonts w:ascii="Times New Roman" w:hAnsi="Times New Roman" w:eastAsia="仿宋_GB2312" w:cs="Times New Roman"/>
          <w:sz w:val="28"/>
          <w:szCs w:val="28"/>
          <w:highlight w:val="none"/>
        </w:rPr>
        <w:t>01</w:t>
      </w:r>
      <w:r>
        <w:rPr>
          <w:rFonts w:hint="default" w:ascii="Times New Roman" w:hAnsi="Times New Roman" w:eastAsia="仿宋_GB2312" w:cs="Times New Roman"/>
          <w:sz w:val="28"/>
          <w:szCs w:val="28"/>
          <w:highlight w:val="none"/>
        </w:rPr>
        <w:t xml:space="preserve"> </w:t>
      </w:r>
    </w:p>
    <w:p>
      <w:pPr>
        <w:snapToGrid w:val="0"/>
        <w:spacing w:line="240" w:lineRule="auto"/>
        <w:jc w:val="both"/>
        <w:rPr>
          <w:rFonts w:hint="default" w:ascii="Times New Roman" w:hAnsi="Times New Roman" w:eastAsia="黑体" w:cs="Times New Roman"/>
          <w:sz w:val="52"/>
          <w:szCs w:val="52"/>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sz w:val="52"/>
          <w:szCs w:val="52"/>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sz w:val="52"/>
          <w:szCs w:val="5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sz w:val="52"/>
          <w:szCs w:val="52"/>
        </w:rPr>
      </w:pPr>
      <w:r>
        <w:rPr>
          <w:rFonts w:hint="default" w:ascii="Times New Roman" w:hAnsi="Times New Roman" w:eastAsia="黑体" w:cs="Times New Roman"/>
          <w:sz w:val="52"/>
          <w:szCs w:val="52"/>
        </w:rPr>
        <w:t>来华留学生临床医学专业本科教育（英语授课）</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sz w:val="52"/>
          <w:szCs w:val="52"/>
        </w:rPr>
      </w:pPr>
      <w:r>
        <w:rPr>
          <w:rFonts w:hint="default" w:ascii="Times New Roman" w:hAnsi="Times New Roman" w:eastAsia="黑体" w:cs="Times New Roman"/>
          <w:sz w:val="52"/>
          <w:szCs w:val="52"/>
        </w:rPr>
        <w:t>质量认证</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sz w:val="52"/>
          <w:szCs w:val="5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黑体" w:cs="Times New Roman"/>
          <w:sz w:val="52"/>
          <w:szCs w:val="52"/>
        </w:rPr>
      </w:pPr>
      <w:r>
        <w:rPr>
          <w:rFonts w:hint="default" w:ascii="Times New Roman" w:hAnsi="Times New Roman" w:eastAsia="黑体" w:cs="Times New Roman"/>
          <w:sz w:val="52"/>
          <w:szCs w:val="52"/>
        </w:rPr>
        <w:t>协议书</w:t>
      </w:r>
    </w:p>
    <w:p>
      <w:pPr>
        <w:snapToGrid w:val="0"/>
        <w:spacing w:line="240" w:lineRule="auto"/>
        <w:jc w:val="center"/>
        <w:rPr>
          <w:rFonts w:hint="default" w:ascii="Times New Roman" w:hAnsi="Times New Roman" w:eastAsia="黑体" w:cs="Times New Roman"/>
          <w:sz w:val="52"/>
          <w:szCs w:val="52"/>
        </w:rPr>
      </w:pPr>
    </w:p>
    <w:p>
      <w:pPr>
        <w:snapToGrid w:val="0"/>
        <w:spacing w:line="500" w:lineRule="exact"/>
        <w:jc w:val="center"/>
        <w:rPr>
          <w:rFonts w:hint="default" w:ascii="Times New Roman" w:hAnsi="Times New Roman" w:eastAsia="黑体" w:cs="Times New Roman"/>
          <w:sz w:val="32"/>
          <w:szCs w:val="32"/>
        </w:rPr>
      </w:pPr>
    </w:p>
    <w:p>
      <w:pPr>
        <w:snapToGrid w:val="0"/>
        <w:spacing w:line="500" w:lineRule="exact"/>
        <w:jc w:val="center"/>
        <w:rPr>
          <w:rFonts w:hint="default" w:ascii="Times New Roman" w:hAnsi="Times New Roman" w:eastAsia="黑体" w:cs="Times New Roman"/>
          <w:sz w:val="32"/>
          <w:szCs w:val="32"/>
        </w:rPr>
      </w:pPr>
    </w:p>
    <w:p>
      <w:pPr>
        <w:snapToGrid w:val="0"/>
        <w:spacing w:line="500" w:lineRule="exact"/>
        <w:jc w:val="center"/>
        <w:rPr>
          <w:rFonts w:hint="default" w:ascii="Times New Roman" w:hAnsi="Times New Roman" w:eastAsia="黑体" w:cs="Times New Roman"/>
          <w:sz w:val="32"/>
          <w:szCs w:val="32"/>
        </w:rPr>
      </w:pPr>
    </w:p>
    <w:p>
      <w:pPr>
        <w:snapToGrid w:val="0"/>
        <w:spacing w:line="500" w:lineRule="exact"/>
        <w:jc w:val="center"/>
        <w:rPr>
          <w:rFonts w:hint="default" w:ascii="Times New Roman" w:hAnsi="Times New Roman" w:eastAsia="黑体" w:cs="Times New Roman"/>
          <w:sz w:val="32"/>
          <w:szCs w:val="32"/>
        </w:rPr>
      </w:pPr>
    </w:p>
    <w:p>
      <w:pPr>
        <w:snapToGrid w:val="0"/>
        <w:spacing w:line="500" w:lineRule="exact"/>
        <w:jc w:val="center"/>
        <w:rPr>
          <w:rFonts w:hint="default" w:ascii="Times New Roman" w:hAnsi="Times New Roman" w:eastAsia="黑体" w:cs="Times New Roman"/>
          <w:sz w:val="32"/>
          <w:szCs w:val="32"/>
        </w:rPr>
      </w:pPr>
    </w:p>
    <w:p>
      <w:pPr>
        <w:snapToGrid w:val="0"/>
        <w:spacing w:line="500" w:lineRule="exact"/>
        <w:jc w:val="center"/>
        <w:rPr>
          <w:rFonts w:hint="default" w:ascii="Times New Roman" w:hAnsi="Times New Roman" w:eastAsia="黑体" w:cs="Times New Roman"/>
          <w:sz w:val="32"/>
          <w:szCs w:val="32"/>
        </w:rPr>
      </w:pPr>
    </w:p>
    <w:p>
      <w:pPr>
        <w:snapToGrid w:val="0"/>
        <w:spacing w:line="500" w:lineRule="exact"/>
        <w:jc w:val="both"/>
        <w:rPr>
          <w:rFonts w:hint="default" w:ascii="Times New Roman" w:hAnsi="Times New Roman" w:eastAsia="黑体" w:cs="Times New Roman"/>
          <w:sz w:val="32"/>
          <w:szCs w:val="32"/>
        </w:rPr>
      </w:pPr>
    </w:p>
    <w:p>
      <w:pPr>
        <w:snapToGrid w:val="0"/>
        <w:spacing w:line="500" w:lineRule="exact"/>
        <w:jc w:val="center"/>
        <w:rPr>
          <w:rFonts w:hint="default" w:ascii="Times New Roman" w:hAnsi="Times New Roman" w:eastAsia="黑体" w:cs="Times New Roman"/>
          <w:sz w:val="32"/>
          <w:szCs w:val="32"/>
        </w:rPr>
      </w:pPr>
    </w:p>
    <w:p>
      <w:pPr>
        <w:snapToGrid w:val="0"/>
        <w:spacing w:line="5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中国教育国际交流协会制</w:t>
      </w:r>
    </w:p>
    <w:p>
      <w:pPr>
        <w:snapToGrid w:val="0"/>
        <w:spacing w:line="500" w:lineRule="exact"/>
        <w:rPr>
          <w:rFonts w:ascii="Times New Roman" w:hAnsi="Times New Roman" w:eastAsia="仿宋_GB2312" w:cs="Times New Roman"/>
          <w:sz w:val="32"/>
          <w:szCs w:val="32"/>
        </w:rPr>
        <w:sectPr>
          <w:headerReference r:id="rId3" w:type="default"/>
          <w:pgSz w:w="11906" w:h="16838"/>
          <w:pgMar w:top="1440" w:right="1800" w:bottom="1440" w:left="1800" w:header="851" w:footer="992" w:gutter="0"/>
          <w:cols w:space="425" w:num="1"/>
          <w:docGrid w:type="lines" w:linePitch="312" w:charSpace="0"/>
        </w:sectPr>
      </w:pPr>
    </w:p>
    <w:p>
      <w:pPr>
        <w:snapToGrid w:val="0"/>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p>
    <w:p>
      <w:pPr>
        <w:snapToGrid w:val="0"/>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地址：</w:t>
      </w:r>
    </w:p>
    <w:p>
      <w:pPr>
        <w:snapToGrid w:val="0"/>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乙方：中国教育国际交流协会 </w:t>
      </w:r>
    </w:p>
    <w:p>
      <w:pPr>
        <w:snapToGrid w:val="0"/>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地址：北京市西城区复兴门内大街160号逸夫会议中心</w:t>
      </w:r>
    </w:p>
    <w:p>
      <w:pPr>
        <w:snapToGrid w:val="0"/>
        <w:spacing w:line="500" w:lineRule="exact"/>
        <w:ind w:firstLine="560" w:firstLineChars="200"/>
        <w:rPr>
          <w:rFonts w:ascii="Times New Roman" w:hAnsi="Times New Roman" w:eastAsia="仿宋_GB2312" w:cs="Times New Roman"/>
          <w:sz w:val="28"/>
          <w:szCs w:val="28"/>
        </w:rPr>
      </w:pPr>
    </w:p>
    <w:p>
      <w:pPr>
        <w:snapToGrid w:val="0"/>
        <w:spacing w:line="500" w:lineRule="exact"/>
        <w:rPr>
          <w:rFonts w:ascii="Times New Roman" w:hAnsi="Times New Roman" w:eastAsia="仿宋_GB2312" w:cs="Times New Roman"/>
          <w:sz w:val="28"/>
          <w:szCs w:val="28"/>
        </w:rPr>
      </w:pPr>
    </w:p>
    <w:p>
      <w:pPr>
        <w:snapToGrid w:val="0"/>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根据《来华留学</w:t>
      </w:r>
      <w:r>
        <w:rPr>
          <w:rFonts w:hint="default" w:ascii="Times New Roman" w:hAnsi="Times New Roman" w:eastAsia="仿宋_GB2312" w:cs="Times New Roman"/>
          <w:sz w:val="28"/>
          <w:szCs w:val="28"/>
        </w:rPr>
        <w:t>生临床医学专业本科教育（英语授课）</w:t>
      </w:r>
      <w:r>
        <w:rPr>
          <w:rFonts w:ascii="Times New Roman" w:hAnsi="Times New Roman" w:eastAsia="仿宋_GB2312" w:cs="Times New Roman"/>
          <w:sz w:val="28"/>
          <w:szCs w:val="28"/>
        </w:rPr>
        <w:t>质量认证</w:t>
      </w:r>
      <w:r>
        <w:rPr>
          <w:rFonts w:hint="default" w:ascii="Times New Roman" w:hAnsi="Times New Roman" w:eastAsia="仿宋_GB2312" w:cs="Times New Roman"/>
          <w:sz w:val="28"/>
          <w:szCs w:val="28"/>
        </w:rPr>
        <w:t>规则</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版本编号：</w:t>
      </w:r>
      <w:r>
        <w:rPr>
          <w:rFonts w:hint="default" w:ascii="Times New Roman" w:hAnsi="Times New Roman" w:eastAsia="仿宋_GB2312" w:cs="Times New Roman"/>
          <w:sz w:val="28"/>
          <w:szCs w:val="28"/>
          <w:highlight w:val="none"/>
        </w:rPr>
        <w:t>CEAIEQA-</w:t>
      </w:r>
      <w:r>
        <w:rPr>
          <w:rFonts w:hint="default" w:ascii="Times New Roman" w:hAnsi="Times New Roman" w:eastAsia="仿宋_GB2312" w:cs="Times New Roman"/>
          <w:sz w:val="28"/>
          <w:szCs w:val="28"/>
          <w:highlight w:val="none"/>
          <w:lang w:val="en-US" w:eastAsia="zh-CN"/>
        </w:rPr>
        <w:t>BMEAIS</w:t>
      </w:r>
      <w:r>
        <w:rPr>
          <w:rFonts w:hint="default" w:ascii="Times New Roman" w:hAnsi="Times New Roman" w:eastAsia="仿宋_GB2312" w:cs="Times New Roman"/>
          <w:sz w:val="28"/>
          <w:szCs w:val="28"/>
          <w:highlight w:val="none"/>
        </w:rPr>
        <w:t>-R-20</w:t>
      </w:r>
      <w:r>
        <w:rPr>
          <w:rFonts w:hint="default" w:ascii="Times New Roman" w:hAnsi="Times New Roman" w:eastAsia="仿宋_GB2312" w:cs="Times New Roman"/>
          <w:sz w:val="28"/>
          <w:szCs w:val="28"/>
          <w:highlight w:val="none"/>
          <w:lang w:val="en-US" w:eastAsia="zh-CN"/>
        </w:rPr>
        <w:t>21</w:t>
      </w:r>
      <w:r>
        <w:rPr>
          <w:rFonts w:hint="default" w:ascii="Times New Roman" w:hAnsi="Times New Roman" w:eastAsia="仿宋_GB2312" w:cs="Times New Roman"/>
          <w:sz w:val="28"/>
          <w:szCs w:val="28"/>
          <w:highlight w:val="none"/>
        </w:rPr>
        <w:t>01</w:t>
      </w:r>
      <w:r>
        <w:rPr>
          <w:rFonts w:hint="default" w:ascii="Times New Roman" w:hAnsi="Times New Roman" w:eastAsia="仿宋_GB2312" w:cs="Times New Roman"/>
          <w:sz w:val="28"/>
          <w:szCs w:val="28"/>
          <w:highlight w:val="none"/>
          <w:lang w:val="en-US" w:eastAsia="zh-CN"/>
        </w:rPr>
        <w:t>，</w:t>
      </w:r>
      <w:r>
        <w:rPr>
          <w:rFonts w:ascii="Times New Roman" w:hAnsi="Times New Roman" w:eastAsia="仿宋_GB2312" w:cs="Times New Roman"/>
          <w:sz w:val="28"/>
          <w:szCs w:val="28"/>
          <w:highlight w:val="none"/>
        </w:rPr>
        <w:t>以下简称《认证</w:t>
      </w:r>
      <w:r>
        <w:rPr>
          <w:rFonts w:hint="default" w:ascii="Times New Roman" w:hAnsi="Times New Roman" w:eastAsia="仿宋_GB2312" w:cs="Times New Roman"/>
          <w:sz w:val="28"/>
          <w:szCs w:val="28"/>
          <w:highlight w:val="none"/>
        </w:rPr>
        <w:t>规则</w:t>
      </w:r>
      <w:r>
        <w:rPr>
          <w:rFonts w:ascii="Times New Roman" w:hAnsi="Times New Roman" w:eastAsia="仿宋_GB2312" w:cs="Times New Roman"/>
          <w:sz w:val="28"/>
          <w:szCs w:val="28"/>
          <w:highlight w:val="none"/>
        </w:rPr>
        <w:t>》）和</w:t>
      </w:r>
      <w:r>
        <w:rPr>
          <w:rFonts w:hint="default"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来华留学</w:t>
      </w:r>
      <w:r>
        <w:rPr>
          <w:rFonts w:hint="default" w:ascii="Times New Roman" w:hAnsi="Times New Roman" w:eastAsia="仿宋_GB2312" w:cs="Times New Roman"/>
          <w:sz w:val="28"/>
          <w:szCs w:val="28"/>
          <w:highlight w:val="none"/>
        </w:rPr>
        <w:t>生临床医学专业本科教育（英语授课）质量认证收费办法（试行）》（版本编号</w:t>
      </w:r>
      <w:r>
        <w:rPr>
          <w:rFonts w:hint="default" w:ascii="Times New Roman" w:hAnsi="Times New Roman" w:eastAsia="仿宋_GB2312" w:cs="Times New Roman"/>
          <w:sz w:val="28"/>
          <w:szCs w:val="28"/>
          <w:highlight w:val="none"/>
          <w:lang w:val="en-US" w:eastAsia="zh-CN"/>
        </w:rPr>
        <w:t>：CEAIEQA-BMEAIS-F-202101，</w:t>
      </w:r>
      <w:r>
        <w:rPr>
          <w:rFonts w:hint="default" w:ascii="Times New Roman" w:hAnsi="Times New Roman" w:eastAsia="仿宋_GB2312" w:cs="Times New Roman"/>
          <w:sz w:val="28"/>
          <w:szCs w:val="28"/>
          <w:highlight w:val="none"/>
        </w:rPr>
        <w:t>以下简称《收费办法》），</w:t>
      </w:r>
      <w:r>
        <w:rPr>
          <w:rFonts w:hint="default" w:ascii="Times New Roman" w:hAnsi="Times New Roman" w:eastAsia="仿宋_GB2312" w:cs="Times New Roman"/>
          <w:sz w:val="28"/>
          <w:szCs w:val="28"/>
        </w:rPr>
        <w:t>基于</w:t>
      </w:r>
      <w:r>
        <w:rPr>
          <w:rFonts w:ascii="Times New Roman" w:hAnsi="Times New Roman" w:eastAsia="仿宋_GB2312" w:cs="Times New Roman"/>
          <w:sz w:val="28"/>
          <w:szCs w:val="28"/>
        </w:rPr>
        <w:t>甲方自愿申请</w:t>
      </w:r>
      <w:r>
        <w:rPr>
          <w:rFonts w:hint="default" w:ascii="Times New Roman" w:hAnsi="Times New Roman" w:eastAsia="仿宋_GB2312" w:cs="Times New Roman"/>
          <w:sz w:val="28"/>
          <w:szCs w:val="28"/>
        </w:rPr>
        <w:t>，经双方</w:t>
      </w:r>
      <w:r>
        <w:rPr>
          <w:rFonts w:ascii="Times New Roman" w:hAnsi="Times New Roman" w:eastAsia="仿宋_GB2312" w:cs="Times New Roman"/>
          <w:sz w:val="28"/>
          <w:szCs w:val="28"/>
        </w:rPr>
        <w:t>平等友好协商，签订本</w:t>
      </w:r>
      <w:r>
        <w:rPr>
          <w:rFonts w:hint="default" w:ascii="Times New Roman" w:hAnsi="Times New Roman" w:eastAsia="仿宋_GB2312" w:cs="Times New Roman"/>
          <w:sz w:val="28"/>
          <w:szCs w:val="28"/>
        </w:rPr>
        <w:t>协议</w:t>
      </w:r>
      <w:r>
        <w:rPr>
          <w:rFonts w:ascii="Times New Roman" w:hAnsi="Times New Roman" w:eastAsia="仿宋_GB2312" w:cs="Times New Roman"/>
          <w:sz w:val="28"/>
          <w:szCs w:val="28"/>
        </w:rPr>
        <w:t>。</w:t>
      </w:r>
    </w:p>
    <w:p>
      <w:pPr>
        <w:snapToGrid w:val="0"/>
        <w:spacing w:line="500" w:lineRule="exact"/>
        <w:ind w:firstLine="560" w:firstLineChars="200"/>
        <w:rPr>
          <w:rFonts w:ascii="Times New Roman" w:hAnsi="Times New Roman" w:eastAsia="仿宋_GB2312" w:cs="Times New Roman"/>
          <w:sz w:val="28"/>
          <w:szCs w:val="28"/>
          <w:highlight w:val="yellow"/>
        </w:rPr>
      </w:pPr>
    </w:p>
    <w:p>
      <w:pPr>
        <w:numPr>
          <w:ilvl w:val="0"/>
          <w:numId w:val="1"/>
        </w:numPr>
        <w:snapToGrid w:val="0"/>
        <w:spacing w:line="500" w:lineRule="exact"/>
        <w:ind w:firstLine="562" w:firstLineChars="200"/>
        <w:rPr>
          <w:rFonts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认证范围和依据</w:t>
      </w:r>
    </w:p>
    <w:p>
      <w:pPr>
        <w:snapToGrid w:val="0"/>
        <w:spacing w:line="500" w:lineRule="exact"/>
        <w:ind w:left="525" w:leftChars="250" w:firstLine="0" w:firstLineChars="0"/>
        <w:rPr>
          <w:rFonts w:hint="default" w:ascii="Times New Roman" w:hAnsi="Times New Roman" w:eastAsia="仿宋_GB2312" w:cs="Times New Roman"/>
          <w:bCs/>
          <w:sz w:val="28"/>
          <w:szCs w:val="28"/>
          <w:lang w:val="en-US" w:eastAsia="zh-CN"/>
        </w:rPr>
      </w:pPr>
      <w:r>
        <w:rPr>
          <w:rFonts w:ascii="Times New Roman" w:hAnsi="Times New Roman" w:eastAsia="仿宋_GB2312" w:cs="Times New Roman"/>
          <w:bCs/>
          <w:sz w:val="28"/>
          <w:szCs w:val="28"/>
        </w:rPr>
        <w:t>认证范围</w:t>
      </w:r>
      <w:r>
        <w:rPr>
          <w:rFonts w:hint="eastAsia"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eastAsia="zh-CN"/>
        </w:rPr>
        <w:t>来华留学生</w:t>
      </w:r>
      <w:r>
        <w:rPr>
          <w:rFonts w:hint="default" w:ascii="Times New Roman" w:hAnsi="Times New Roman" w:eastAsia="仿宋_GB2312" w:cs="Times New Roman"/>
          <w:sz w:val="28"/>
          <w:szCs w:val="28"/>
        </w:rPr>
        <w:t>临床医学专业本科教育（英语授课）</w:t>
      </w:r>
      <w:r>
        <w:rPr>
          <w:rFonts w:hint="default" w:ascii="Times New Roman" w:hAnsi="Times New Roman" w:eastAsia="仿宋_GB2312" w:cs="Times New Roman"/>
          <w:sz w:val="28"/>
          <w:szCs w:val="28"/>
          <w:lang w:eastAsia="zh-CN"/>
        </w:rPr>
        <w:t>质量。</w:t>
      </w:r>
    </w:p>
    <w:p>
      <w:pPr>
        <w:snapToGrid w:val="0"/>
        <w:spacing w:line="500" w:lineRule="exact"/>
        <w:ind w:left="525" w:leftChars="250" w:firstLine="0" w:firstLineChars="0"/>
        <w:jc w:val="left"/>
        <w:rPr>
          <w:rFonts w:ascii="Times New Roman" w:hAnsi="Times New Roman" w:cs="Times New Roman"/>
          <w:highlight w:val="none"/>
        </w:rPr>
      </w:pPr>
      <w:r>
        <w:rPr>
          <w:rFonts w:ascii="Times New Roman" w:hAnsi="Times New Roman" w:eastAsia="仿宋_GB2312" w:cs="Times New Roman"/>
          <w:bCs/>
          <w:sz w:val="28"/>
          <w:szCs w:val="28"/>
          <w:highlight w:val="none"/>
        </w:rPr>
        <w:t>认证依据</w:t>
      </w:r>
      <w:r>
        <w:rPr>
          <w:rFonts w:hint="default" w:ascii="Times New Roman" w:hAnsi="Times New Roman" w:eastAsia="仿宋_GB2312" w:cs="Times New Roman"/>
          <w:bCs/>
          <w:sz w:val="28"/>
          <w:szCs w:val="28"/>
          <w:highlight w:val="none"/>
          <w:lang w:eastAsia="zh-CN"/>
        </w:rPr>
        <w:t>：</w:t>
      </w:r>
    </w:p>
    <w:p>
      <w:pPr>
        <w:numPr>
          <w:ilvl w:val="0"/>
          <w:numId w:val="2"/>
        </w:numPr>
        <w:snapToGrid w:val="0"/>
        <w:spacing w:line="500" w:lineRule="exact"/>
        <w:ind w:left="525" w:leftChars="250" w:firstLine="0" w:firstLineChars="0"/>
        <w:jc w:val="left"/>
        <w:rPr>
          <w:rFonts w:hint="default" w:ascii="Times New Roman" w:hAnsi="Times New Roman" w:eastAsia="仿宋_GB2312" w:cs="Times New Roman"/>
          <w:bCs/>
          <w:sz w:val="28"/>
          <w:szCs w:val="28"/>
          <w:lang w:val="zh-TW" w:eastAsia="zh-TW"/>
        </w:rPr>
      </w:pPr>
      <w:r>
        <w:rPr>
          <w:rFonts w:hint="default" w:ascii="Times New Roman" w:hAnsi="Times New Roman" w:eastAsia="仿宋_GB2312" w:cs="Times New Roman"/>
          <w:bCs/>
          <w:sz w:val="28"/>
          <w:szCs w:val="28"/>
          <w:lang w:val="zh-TW" w:eastAsia="zh-TW"/>
        </w:rPr>
        <w:t>《中国本科医学教育标准—临床医学专业》（2016版）</w:t>
      </w:r>
    </w:p>
    <w:p>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left="0" w:leftChars="0" w:firstLine="560" w:firstLineChars="200"/>
        <w:jc w:val="left"/>
        <w:textAlignment w:val="auto"/>
        <w:rPr>
          <w:rFonts w:hint="default" w:ascii="Times New Roman" w:hAnsi="Times New Roman" w:eastAsia="仿宋_GB2312" w:cs="Times New Roman"/>
          <w:bCs/>
          <w:sz w:val="28"/>
          <w:szCs w:val="28"/>
          <w:lang w:val="zh-TW" w:eastAsia="zh-TW"/>
        </w:rPr>
      </w:pPr>
      <w:r>
        <w:rPr>
          <w:rFonts w:hint="default" w:ascii="Times New Roman" w:hAnsi="Times New Roman" w:eastAsia="仿宋_GB2312" w:cs="Times New Roman"/>
          <w:bCs/>
          <w:sz w:val="28"/>
          <w:szCs w:val="28"/>
          <w:lang w:val="zh-TW" w:eastAsia="zh-TW"/>
        </w:rPr>
        <w:t>《来华留学生临床医学专业本科教育（英语授课）质量控制标准（试行）》</w:t>
      </w:r>
    </w:p>
    <w:p>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left="0" w:leftChars="0" w:firstLine="560" w:firstLineChars="200"/>
        <w:jc w:val="left"/>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Cs/>
          <w:sz w:val="28"/>
          <w:szCs w:val="28"/>
        </w:rPr>
        <w:t>《来华留学生临床医学专业本科教育（英语授课）质量认证标准》</w:t>
      </w:r>
      <w:r>
        <w:rPr>
          <w:rFonts w:hint="default" w:ascii="Times New Roman" w:hAnsi="Times New Roman" w:eastAsia="仿宋_GB2312" w:cs="Times New Roman"/>
          <w:bCs/>
          <w:sz w:val="28"/>
          <w:szCs w:val="28"/>
          <w:lang w:eastAsia="zh-CN"/>
        </w:rPr>
        <w:t>（</w:t>
      </w:r>
      <w:r>
        <w:rPr>
          <w:rFonts w:ascii="Times New Roman" w:hAnsi="Times New Roman" w:eastAsia="仿宋_GB2312" w:cs="Times New Roman"/>
          <w:bCs/>
          <w:sz w:val="28"/>
          <w:szCs w:val="28"/>
        </w:rPr>
        <w:t>版本编号</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Cs/>
          <w:sz w:val="28"/>
          <w:szCs w:val="28"/>
          <w:lang w:val="en-US" w:eastAsia="zh-CN"/>
        </w:rPr>
        <w:t>CEAIEQA-BMEAIS-ST-202101</w:t>
      </w:r>
      <w:r>
        <w:rPr>
          <w:rFonts w:hint="default" w:ascii="Times New Roman" w:hAnsi="Times New Roman" w:eastAsia="仿宋_GB2312" w:cs="Times New Roman"/>
          <w:bCs/>
          <w:sz w:val="28"/>
          <w:szCs w:val="28"/>
          <w:lang w:eastAsia="zh-CN"/>
        </w:rPr>
        <w:t>）</w:t>
      </w:r>
    </w:p>
    <w:p>
      <w:pPr>
        <w:numPr>
          <w:ilvl w:val="0"/>
          <w:numId w:val="2"/>
        </w:numPr>
        <w:snapToGrid w:val="0"/>
        <w:spacing w:line="500" w:lineRule="exact"/>
        <w:ind w:left="525" w:leftChars="250" w:firstLine="0" w:firstLineChars="0"/>
        <w:jc w:val="left"/>
        <w:rPr>
          <w:rFonts w:hint="default" w:ascii="Times New Roman" w:hAnsi="Times New Roman" w:eastAsia="仿宋_GB2312" w:cs="Times New Roman"/>
          <w:bCs/>
          <w:sz w:val="28"/>
          <w:szCs w:val="28"/>
          <w:lang w:eastAsia="zh-CN"/>
        </w:rPr>
      </w:pPr>
      <w:bookmarkStart w:id="0" w:name="_GoBack"/>
      <w:bookmarkEnd w:id="0"/>
      <w:r>
        <w:rPr>
          <w:rFonts w:hint="default" w:ascii="Times New Roman" w:hAnsi="Times New Roman" w:eastAsia="仿宋_GB2312" w:cs="Times New Roman"/>
          <w:bCs/>
          <w:sz w:val="28"/>
          <w:szCs w:val="28"/>
        </w:rPr>
        <w:t>《认证</w:t>
      </w:r>
      <w:r>
        <w:rPr>
          <w:rFonts w:hint="eastAsia" w:ascii="Times New Roman" w:hAnsi="Times New Roman" w:eastAsia="仿宋_GB2312" w:cs="Times New Roman"/>
          <w:bCs/>
          <w:sz w:val="28"/>
          <w:szCs w:val="28"/>
          <w:lang w:eastAsia="zh-CN"/>
        </w:rPr>
        <w:t>规则</w:t>
      </w:r>
      <w:r>
        <w:rPr>
          <w:rFonts w:hint="default" w:ascii="Times New Roman" w:hAnsi="Times New Roman" w:eastAsia="仿宋_GB2312" w:cs="Times New Roman"/>
          <w:bCs/>
          <w:sz w:val="28"/>
          <w:szCs w:val="28"/>
        </w:rPr>
        <w:t>》</w:t>
      </w:r>
    </w:p>
    <w:p>
      <w:pPr>
        <w:numPr>
          <w:ilvl w:val="-1"/>
          <w:numId w:val="0"/>
        </w:numPr>
        <w:snapToGrid w:val="0"/>
        <w:spacing w:line="500" w:lineRule="exact"/>
        <w:ind w:firstLine="0" w:firstLineChars="0"/>
        <w:jc w:val="left"/>
        <w:rPr>
          <w:rFonts w:hint="default" w:ascii="Times New Roman" w:hAnsi="Times New Roman" w:eastAsia="仿宋_GB2312" w:cs="Times New Roman"/>
          <w:bCs/>
          <w:sz w:val="28"/>
          <w:szCs w:val="28"/>
          <w:lang w:eastAsia="zh-CN"/>
        </w:rPr>
      </w:pPr>
    </w:p>
    <w:p>
      <w:pPr>
        <w:numPr>
          <w:ilvl w:val="0"/>
          <w:numId w:val="1"/>
        </w:numPr>
        <w:snapToGrid w:val="0"/>
        <w:spacing w:line="50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权利和义务</w:t>
      </w:r>
    </w:p>
    <w:p>
      <w:pPr>
        <w:snapToGrid w:val="0"/>
        <w:spacing w:line="500" w:lineRule="exact"/>
        <w:ind w:firstLine="560" w:firstLineChars="200"/>
        <w:rPr>
          <w:rFonts w:ascii="Times New Roman" w:hAnsi="Times New Roman" w:eastAsia="仿宋_GB2312" w:cs="Times New Roman"/>
          <w:b/>
          <w:bCs/>
          <w:sz w:val="28"/>
          <w:szCs w:val="28"/>
        </w:rPr>
      </w:pP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一</w:t>
      </w:r>
      <w:r>
        <w:rPr>
          <w:rFonts w:ascii="Times New Roman" w:hAnsi="Times New Roman" w:eastAsia="仿宋_GB2312" w:cs="Times New Roman"/>
          <w:sz w:val="28"/>
          <w:szCs w:val="28"/>
        </w:rPr>
        <w:t>）</w:t>
      </w:r>
      <w:r>
        <w:rPr>
          <w:rFonts w:ascii="Times New Roman" w:hAnsi="Times New Roman" w:eastAsia="仿宋_GB2312" w:cs="Times New Roman"/>
          <w:b/>
          <w:bCs/>
          <w:sz w:val="28"/>
          <w:szCs w:val="28"/>
        </w:rPr>
        <w:t>甲方</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遵守相关法律法规</w:t>
      </w:r>
      <w:r>
        <w:rPr>
          <w:rFonts w:hint="default" w:ascii="Times New Roman" w:hAnsi="Times New Roman" w:eastAsia="仿宋_GB2312" w:cs="Times New Roman"/>
          <w:sz w:val="28"/>
          <w:szCs w:val="28"/>
        </w:rPr>
        <w:t>及</w:t>
      </w:r>
      <w:r>
        <w:rPr>
          <w:rFonts w:ascii="Times New Roman" w:hAnsi="Times New Roman" w:eastAsia="仿宋_GB2312" w:cs="Times New Roman"/>
          <w:sz w:val="28"/>
          <w:szCs w:val="28"/>
        </w:rPr>
        <w:t>认证程序规定</w:t>
      </w:r>
      <w:r>
        <w:rPr>
          <w:rFonts w:hint="default" w:ascii="Times New Roman" w:hAnsi="Times New Roman" w:eastAsia="仿宋_GB2312" w:cs="Times New Roman"/>
          <w:sz w:val="28"/>
          <w:szCs w:val="28"/>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trike w:val="0"/>
          <w:sz w:val="28"/>
          <w:szCs w:val="28"/>
        </w:rPr>
      </w:pPr>
      <w:r>
        <w:rPr>
          <w:rFonts w:hint="default" w:ascii="Times New Roman" w:hAnsi="Times New Roman" w:eastAsia="仿宋_GB2312" w:cs="Times New Roman"/>
          <w:strike w:val="0"/>
          <w:sz w:val="28"/>
          <w:szCs w:val="28"/>
        </w:rPr>
        <w:t>对包括申请表及附件、自评报告及</w:t>
      </w:r>
      <w:r>
        <w:rPr>
          <w:rFonts w:hint="default" w:ascii="Times New Roman" w:hAnsi="Times New Roman" w:eastAsia="仿宋_GB2312" w:cs="Times New Roman"/>
          <w:strike w:val="0"/>
          <w:sz w:val="28"/>
          <w:szCs w:val="28"/>
          <w:lang w:eastAsia="zh-CN"/>
        </w:rPr>
        <w:t>支撑材料</w:t>
      </w:r>
      <w:r>
        <w:rPr>
          <w:rFonts w:hint="default" w:ascii="Times New Roman" w:hAnsi="Times New Roman" w:eastAsia="仿宋_GB2312" w:cs="Times New Roman"/>
          <w:strike w:val="0"/>
          <w:sz w:val="28"/>
          <w:szCs w:val="28"/>
        </w:rPr>
        <w:t>、</w:t>
      </w:r>
      <w:r>
        <w:rPr>
          <w:rFonts w:hint="default" w:ascii="Times New Roman" w:hAnsi="Times New Roman" w:eastAsia="仿宋_GB2312" w:cs="Times New Roman"/>
          <w:strike w:val="0"/>
          <w:sz w:val="28"/>
          <w:szCs w:val="28"/>
          <w:lang w:eastAsia="zh-CN"/>
        </w:rPr>
        <w:t>所有</w:t>
      </w:r>
      <w:r>
        <w:rPr>
          <w:rFonts w:hint="default" w:ascii="Times New Roman" w:hAnsi="Times New Roman" w:eastAsia="仿宋_GB2312" w:cs="Times New Roman"/>
          <w:strike w:val="0"/>
          <w:sz w:val="28"/>
          <w:szCs w:val="28"/>
        </w:rPr>
        <w:t>审查和认证后监测阶段向乙方派遣的认证组及其人员提供的全部材料的真实性负责，并承担因提供虚假信息所导致的后果的相关责任</w:t>
      </w:r>
      <w:r>
        <w:rPr>
          <w:rFonts w:hint="default" w:ascii="Times New Roman" w:hAnsi="Times New Roman" w:eastAsia="仿宋_GB2312" w:cs="Times New Roman"/>
          <w:strike w:val="0"/>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严格按照《认证规则》执行认证程序</w:t>
      </w:r>
      <w:r>
        <w:rPr>
          <w:rFonts w:ascii="Times New Roman" w:hAnsi="Times New Roman" w:eastAsia="仿宋_GB2312" w:cs="Times New Roman"/>
          <w:sz w:val="28"/>
          <w:szCs w:val="28"/>
        </w:rPr>
        <w:t>，为配合认证活动做出必要的安排、保障必要的工作条件</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提供</w:t>
      </w:r>
      <w:r>
        <w:rPr>
          <w:rFonts w:hint="default" w:ascii="Times New Roman" w:hAnsi="Times New Roman" w:eastAsia="仿宋_GB2312" w:cs="Times New Roman"/>
          <w:sz w:val="28"/>
          <w:szCs w:val="28"/>
          <w:lang w:eastAsia="zh-CN"/>
        </w:rPr>
        <w:t>真实</w:t>
      </w:r>
      <w:r>
        <w:rPr>
          <w:rFonts w:ascii="Times New Roman" w:hAnsi="Times New Roman" w:eastAsia="仿宋_GB2312" w:cs="Times New Roman"/>
          <w:sz w:val="28"/>
          <w:szCs w:val="28"/>
        </w:rPr>
        <w:t>充分的信息、记录</w:t>
      </w:r>
      <w:r>
        <w:rPr>
          <w:rFonts w:hint="default" w:ascii="Times New Roman" w:hAnsi="Times New Roman" w:eastAsia="仿宋_GB2312" w:cs="Times New Roman"/>
          <w:sz w:val="28"/>
          <w:szCs w:val="28"/>
        </w:rPr>
        <w:t>、档案等</w:t>
      </w:r>
      <w:r>
        <w:rPr>
          <w:rFonts w:ascii="Times New Roman" w:hAnsi="Times New Roman" w:eastAsia="仿宋_GB2312" w:cs="Times New Roman"/>
          <w:sz w:val="28"/>
          <w:szCs w:val="28"/>
        </w:rPr>
        <w:t>文件资料，开放</w:t>
      </w:r>
      <w:r>
        <w:rPr>
          <w:rFonts w:hint="default" w:ascii="Times New Roman" w:hAnsi="Times New Roman" w:eastAsia="仿宋_GB2312" w:cs="Times New Roman"/>
          <w:sz w:val="28"/>
          <w:szCs w:val="28"/>
          <w:lang w:eastAsia="zh-CN"/>
        </w:rPr>
        <w:t>相关</w:t>
      </w:r>
      <w:r>
        <w:rPr>
          <w:rFonts w:ascii="Times New Roman" w:hAnsi="Times New Roman" w:eastAsia="仿宋_GB2312" w:cs="Times New Roman"/>
          <w:sz w:val="28"/>
          <w:szCs w:val="28"/>
        </w:rPr>
        <w:t>设施</w:t>
      </w:r>
      <w:r>
        <w:rPr>
          <w:rFonts w:hint="default" w:ascii="Times New Roman" w:hAnsi="Times New Roman" w:eastAsia="仿宋_GB2312" w:cs="Times New Roman"/>
          <w:sz w:val="28"/>
          <w:szCs w:val="28"/>
          <w:lang w:eastAsia="zh-CN"/>
        </w:rPr>
        <w:t>设备</w:t>
      </w:r>
      <w:r>
        <w:rPr>
          <w:rFonts w:ascii="Times New Roman" w:hAnsi="Times New Roman" w:eastAsia="仿宋_GB2312" w:cs="Times New Roman"/>
          <w:sz w:val="28"/>
          <w:szCs w:val="28"/>
        </w:rPr>
        <w:t>、教学场所；</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color w:val="000000"/>
          <w:sz w:val="28"/>
          <w:szCs w:val="28"/>
        </w:rPr>
      </w:pPr>
      <w:r>
        <w:rPr>
          <w:rFonts w:ascii="Times New Roman" w:hAnsi="Times New Roman" w:eastAsia="仿宋_GB2312" w:cs="Times New Roman"/>
          <w:sz w:val="28"/>
          <w:szCs w:val="28"/>
        </w:rPr>
        <w:t>在</w:t>
      </w:r>
      <w:r>
        <w:rPr>
          <w:rFonts w:hint="default" w:ascii="Times New Roman" w:hAnsi="Times New Roman" w:eastAsia="仿宋_GB2312" w:cs="Times New Roman"/>
          <w:sz w:val="28"/>
          <w:szCs w:val="28"/>
          <w:lang w:eastAsia="zh-CN"/>
        </w:rPr>
        <w:t>认证</w:t>
      </w:r>
      <w:r>
        <w:rPr>
          <w:rFonts w:ascii="Times New Roman" w:hAnsi="Times New Roman" w:eastAsia="仿宋_GB2312" w:cs="Times New Roman"/>
          <w:sz w:val="28"/>
          <w:szCs w:val="28"/>
        </w:rPr>
        <w:t>有效期内，有义务针对</w:t>
      </w:r>
      <w:r>
        <w:rPr>
          <w:rFonts w:hint="default" w:ascii="Times New Roman" w:hAnsi="Times New Roman" w:eastAsia="仿宋_GB2312" w:cs="Times New Roman"/>
          <w:sz w:val="28"/>
          <w:szCs w:val="28"/>
          <w:lang w:eastAsia="zh-CN"/>
        </w:rPr>
        <w:t>乙方出具的</w:t>
      </w:r>
      <w:r>
        <w:rPr>
          <w:rFonts w:hint="default" w:ascii="Times New Roman" w:hAnsi="Times New Roman" w:eastAsia="仿宋_GB2312" w:cs="Times New Roman"/>
          <w:sz w:val="28"/>
          <w:szCs w:val="28"/>
        </w:rPr>
        <w:t>认证综合报告</w:t>
      </w:r>
      <w:r>
        <w:rPr>
          <w:rFonts w:hint="default" w:ascii="Times New Roman" w:hAnsi="Times New Roman" w:eastAsia="仿宋_GB2312" w:cs="Times New Roman"/>
          <w:sz w:val="28"/>
          <w:szCs w:val="28"/>
          <w:lang w:eastAsia="zh-CN"/>
        </w:rPr>
        <w:t>中</w:t>
      </w:r>
      <w:r>
        <w:rPr>
          <w:rFonts w:hint="default" w:ascii="Times New Roman" w:hAnsi="Times New Roman" w:eastAsia="仿宋_GB2312" w:cs="Times New Roman"/>
          <w:sz w:val="28"/>
          <w:szCs w:val="28"/>
        </w:rPr>
        <w:t>的问题和建议</w:t>
      </w:r>
      <w:r>
        <w:rPr>
          <w:rFonts w:ascii="Times New Roman" w:hAnsi="Times New Roman" w:eastAsia="仿宋_GB2312" w:cs="Times New Roman"/>
          <w:sz w:val="28"/>
          <w:szCs w:val="28"/>
        </w:rPr>
        <w:t>进行</w:t>
      </w:r>
      <w:r>
        <w:rPr>
          <w:rFonts w:hint="default" w:ascii="Times New Roman" w:hAnsi="Times New Roman" w:eastAsia="仿宋_GB2312" w:cs="Times New Roman"/>
          <w:sz w:val="28"/>
          <w:szCs w:val="28"/>
          <w:lang w:eastAsia="zh-CN"/>
        </w:rPr>
        <w:t>改进</w:t>
      </w:r>
      <w:r>
        <w:rPr>
          <w:rFonts w:ascii="Times New Roman" w:hAnsi="Times New Roman" w:eastAsia="仿宋_GB2312" w:cs="Times New Roman"/>
          <w:sz w:val="28"/>
          <w:szCs w:val="28"/>
        </w:rPr>
        <w:t>，并接受</w:t>
      </w:r>
      <w:r>
        <w:rPr>
          <w:rFonts w:hint="default" w:ascii="Times New Roman" w:hAnsi="Times New Roman" w:eastAsia="仿宋_GB2312" w:cs="Times New Roman"/>
          <w:sz w:val="28"/>
          <w:szCs w:val="28"/>
        </w:rPr>
        <w:t>乙</w:t>
      </w:r>
      <w:r>
        <w:rPr>
          <w:rFonts w:ascii="Times New Roman" w:hAnsi="Times New Roman" w:eastAsia="仿宋_GB2312" w:cs="Times New Roman"/>
          <w:sz w:val="28"/>
          <w:szCs w:val="28"/>
        </w:rPr>
        <w:t>方常规的和随机的</w:t>
      </w:r>
      <w:r>
        <w:rPr>
          <w:rFonts w:hint="default" w:ascii="Times New Roman" w:hAnsi="Times New Roman" w:eastAsia="仿宋_GB2312" w:cs="Times New Roman"/>
          <w:sz w:val="28"/>
          <w:szCs w:val="28"/>
        </w:rPr>
        <w:t>监督审查；</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在</w:t>
      </w:r>
      <w:r>
        <w:rPr>
          <w:rFonts w:hint="default" w:ascii="Times New Roman" w:hAnsi="Times New Roman" w:eastAsia="仿宋_GB2312" w:cs="Times New Roman"/>
          <w:sz w:val="28"/>
          <w:szCs w:val="28"/>
          <w:lang w:eastAsia="zh-CN"/>
        </w:rPr>
        <w:t>认证</w:t>
      </w:r>
      <w:r>
        <w:rPr>
          <w:rFonts w:hint="default" w:ascii="Times New Roman" w:hAnsi="Times New Roman" w:eastAsia="仿宋_GB2312" w:cs="Times New Roman"/>
          <w:sz w:val="28"/>
          <w:szCs w:val="28"/>
        </w:rPr>
        <w:t>有效期内，</w:t>
      </w:r>
      <w:r>
        <w:rPr>
          <w:rFonts w:ascii="Times New Roman" w:hAnsi="Times New Roman" w:eastAsia="仿宋_GB2312" w:cs="Times New Roman"/>
          <w:sz w:val="28"/>
          <w:szCs w:val="28"/>
        </w:rPr>
        <w:t>有权在招生广告、宣传展示中使用认证证书、认证标志和有关信息</w:t>
      </w:r>
      <w:r>
        <w:rPr>
          <w:rFonts w:hint="default" w:ascii="Times New Roman" w:hAnsi="Times New Roman" w:eastAsia="仿宋_GB2312" w:cs="Times New Roman"/>
          <w:sz w:val="28"/>
          <w:szCs w:val="28"/>
          <w:lang w:eastAsia="zh-CN"/>
        </w:rPr>
        <w:t>。对于认证证书和标志的使用须严格遵照《认证规则》相关要求</w:t>
      </w:r>
      <w:r>
        <w:rPr>
          <w:rFonts w:hint="default" w:ascii="Times New Roman" w:hAnsi="Times New Roman" w:eastAsia="仿宋_GB2312" w:cs="Times New Roman"/>
          <w:sz w:val="28"/>
          <w:szCs w:val="28"/>
        </w:rPr>
        <w:t>。如</w:t>
      </w:r>
      <w:r>
        <w:rPr>
          <w:rFonts w:ascii="Times New Roman" w:hAnsi="Times New Roman" w:eastAsia="仿宋_GB2312" w:cs="Times New Roman"/>
          <w:sz w:val="28"/>
          <w:szCs w:val="28"/>
        </w:rPr>
        <w:t>认证证书被乙方撤销，</w:t>
      </w:r>
      <w:r>
        <w:rPr>
          <w:rFonts w:hint="default" w:ascii="Times New Roman" w:hAnsi="Times New Roman" w:eastAsia="仿宋_GB2312" w:cs="Times New Roman"/>
          <w:sz w:val="28"/>
          <w:szCs w:val="28"/>
        </w:rPr>
        <w:t>甲方应</w:t>
      </w:r>
      <w:r>
        <w:rPr>
          <w:rFonts w:ascii="Times New Roman" w:hAnsi="Times New Roman" w:eastAsia="仿宋_GB2312" w:cs="Times New Roman"/>
          <w:sz w:val="28"/>
          <w:szCs w:val="28"/>
        </w:rPr>
        <w:t>将原证书及副本交回乙方</w:t>
      </w:r>
      <w:r>
        <w:rPr>
          <w:rFonts w:hint="default" w:ascii="Times New Roman" w:hAnsi="Times New Roman" w:eastAsia="仿宋_GB2312" w:cs="Times New Roman"/>
          <w:sz w:val="28"/>
          <w:szCs w:val="28"/>
        </w:rPr>
        <w:t>；如被拒绝认证或</w:t>
      </w:r>
      <w:r>
        <w:rPr>
          <w:rFonts w:hint="default" w:ascii="Times New Roman" w:hAnsi="Times New Roman" w:eastAsia="仿宋_GB2312" w:cs="Times New Roman"/>
          <w:sz w:val="28"/>
          <w:szCs w:val="28"/>
          <w:lang w:eastAsia="zh-CN"/>
        </w:rPr>
        <w:t>认证</w:t>
      </w:r>
      <w:r>
        <w:rPr>
          <w:rFonts w:hint="default" w:ascii="Times New Roman" w:hAnsi="Times New Roman" w:eastAsia="仿宋_GB2312" w:cs="Times New Roman"/>
          <w:sz w:val="28"/>
          <w:szCs w:val="28"/>
        </w:rPr>
        <w:t>证书有效期满等，甲方</w:t>
      </w:r>
      <w:r>
        <w:rPr>
          <w:rFonts w:ascii="Times New Roman" w:hAnsi="Times New Roman" w:eastAsia="仿宋_GB2312" w:cs="Times New Roman"/>
          <w:sz w:val="28"/>
          <w:szCs w:val="28"/>
        </w:rPr>
        <w:t>不</w:t>
      </w:r>
      <w:r>
        <w:rPr>
          <w:rFonts w:hint="default" w:ascii="Times New Roman" w:hAnsi="Times New Roman" w:eastAsia="仿宋_GB2312" w:cs="Times New Roman"/>
          <w:sz w:val="28"/>
          <w:szCs w:val="28"/>
        </w:rPr>
        <w:t>得</w:t>
      </w:r>
      <w:r>
        <w:rPr>
          <w:rFonts w:ascii="Times New Roman" w:hAnsi="Times New Roman" w:eastAsia="仿宋_GB2312" w:cs="Times New Roman"/>
          <w:sz w:val="28"/>
          <w:szCs w:val="28"/>
        </w:rPr>
        <w:t>擅自</w:t>
      </w:r>
      <w:r>
        <w:rPr>
          <w:rFonts w:hint="default" w:ascii="Times New Roman" w:hAnsi="Times New Roman" w:eastAsia="仿宋_GB2312" w:cs="Times New Roman"/>
          <w:sz w:val="28"/>
          <w:szCs w:val="28"/>
        </w:rPr>
        <w:t>使用</w:t>
      </w:r>
      <w:r>
        <w:rPr>
          <w:rFonts w:ascii="Times New Roman" w:hAnsi="Times New Roman" w:eastAsia="仿宋_GB2312" w:cs="Times New Roman"/>
          <w:sz w:val="28"/>
          <w:szCs w:val="28"/>
        </w:rPr>
        <w:t>认证证书、认证标志</w:t>
      </w:r>
      <w:r>
        <w:rPr>
          <w:rFonts w:hint="default" w:ascii="Times New Roman" w:hAnsi="Times New Roman" w:eastAsia="仿宋_GB2312" w:cs="Times New Roman"/>
          <w:sz w:val="28"/>
          <w:szCs w:val="28"/>
        </w:rPr>
        <w:t>及</w:t>
      </w:r>
      <w:r>
        <w:rPr>
          <w:rFonts w:ascii="Times New Roman" w:hAnsi="Times New Roman" w:eastAsia="仿宋_GB2312" w:cs="Times New Roman"/>
          <w:sz w:val="28"/>
          <w:szCs w:val="28"/>
        </w:rPr>
        <w:t>相关文字、符号</w:t>
      </w:r>
      <w:r>
        <w:rPr>
          <w:rFonts w:hint="default" w:ascii="Times New Roman" w:hAnsi="Times New Roman" w:eastAsia="仿宋_GB2312" w:cs="Times New Roman"/>
          <w:sz w:val="28"/>
          <w:szCs w:val="28"/>
        </w:rPr>
        <w:t>等</w:t>
      </w:r>
      <w:r>
        <w:rPr>
          <w:rFonts w:ascii="Times New Roman" w:hAnsi="Times New Roman" w:eastAsia="仿宋_GB2312" w:cs="Times New Roman"/>
          <w:sz w:val="28"/>
          <w:szCs w:val="28"/>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如在认证过程中或认证</w:t>
      </w:r>
      <w:r>
        <w:rPr>
          <w:rFonts w:hint="default" w:ascii="Times New Roman" w:hAnsi="Times New Roman" w:eastAsia="仿宋_GB2312" w:cs="Times New Roman"/>
          <w:sz w:val="28"/>
          <w:szCs w:val="28"/>
          <w:lang w:eastAsia="zh-CN"/>
        </w:rPr>
        <w:t>有效期内，</w:t>
      </w:r>
      <w:r>
        <w:rPr>
          <w:rFonts w:hint="default" w:ascii="Times New Roman" w:hAnsi="Times New Roman" w:eastAsia="仿宋_GB2312" w:cs="Times New Roman"/>
          <w:sz w:val="28"/>
          <w:szCs w:val="28"/>
        </w:rPr>
        <w:t>遇举报、投诉</w:t>
      </w:r>
      <w:r>
        <w:rPr>
          <w:rFonts w:hint="default" w:ascii="Times New Roman" w:hAnsi="Times New Roman" w:eastAsia="仿宋_GB2312" w:cs="Times New Roman"/>
          <w:sz w:val="28"/>
          <w:szCs w:val="28"/>
          <w:lang w:eastAsia="zh-CN"/>
        </w:rPr>
        <w:t>、涉</w:t>
      </w:r>
      <w:r>
        <w:rPr>
          <w:rFonts w:hint="default" w:ascii="Times New Roman" w:hAnsi="Times New Roman" w:eastAsia="仿宋_GB2312" w:cs="Times New Roman"/>
          <w:sz w:val="28"/>
          <w:szCs w:val="28"/>
        </w:rPr>
        <w:t>负面舆论</w:t>
      </w:r>
      <w:r>
        <w:rPr>
          <w:rFonts w:hint="default" w:ascii="Times New Roman" w:hAnsi="Times New Roman" w:eastAsia="仿宋_GB2312" w:cs="Times New Roman"/>
          <w:sz w:val="28"/>
          <w:szCs w:val="28"/>
          <w:lang w:eastAsia="zh-CN"/>
        </w:rPr>
        <w:t>、发生</w:t>
      </w:r>
      <w:r>
        <w:rPr>
          <w:rFonts w:hint="default" w:ascii="Times New Roman" w:hAnsi="Times New Roman" w:eastAsia="仿宋_GB2312" w:cs="Times New Roman"/>
          <w:sz w:val="28"/>
          <w:szCs w:val="28"/>
        </w:rPr>
        <w:t>工作事故等，</w:t>
      </w:r>
      <w:r>
        <w:rPr>
          <w:rFonts w:hint="default" w:ascii="Times New Roman" w:hAnsi="Times New Roman" w:eastAsia="仿宋_GB2312" w:cs="Times New Roman"/>
          <w:sz w:val="28"/>
          <w:szCs w:val="28"/>
          <w:lang w:eastAsia="zh-CN"/>
        </w:rPr>
        <w:t>及时通知乙方</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接受乙方可能实施</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审查；</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有权</w:t>
      </w:r>
      <w:r>
        <w:rPr>
          <w:rFonts w:ascii="Times New Roman" w:hAnsi="Times New Roman" w:eastAsia="仿宋_GB2312" w:cs="Times New Roman"/>
          <w:color w:val="000000"/>
          <w:sz w:val="28"/>
          <w:szCs w:val="28"/>
        </w:rPr>
        <w:t>根据需要自愿</w:t>
      </w:r>
      <w:r>
        <w:rPr>
          <w:rFonts w:hint="eastAsia" w:ascii="Times New Roman" w:hAnsi="Times New Roman" w:eastAsia="仿宋_GB2312" w:cs="Times New Roman"/>
          <w:color w:val="000000"/>
          <w:sz w:val="28"/>
          <w:szCs w:val="28"/>
          <w:lang w:val="en-US" w:eastAsia="zh-CN"/>
        </w:rPr>
        <w:t>申请单独举办</w:t>
      </w:r>
      <w:r>
        <w:rPr>
          <w:rFonts w:hint="default" w:ascii="Times New Roman" w:hAnsi="Times New Roman" w:eastAsia="仿宋_GB2312" w:cs="Times New Roman"/>
          <w:color w:val="000000"/>
          <w:sz w:val="28"/>
          <w:szCs w:val="28"/>
          <w:lang w:eastAsia="zh-CN"/>
        </w:rPr>
        <w:t>认证签约仪式、</w:t>
      </w:r>
      <w:r>
        <w:rPr>
          <w:rFonts w:ascii="Times New Roman" w:hAnsi="Times New Roman" w:eastAsia="仿宋_GB2312" w:cs="Times New Roman"/>
          <w:color w:val="000000"/>
          <w:sz w:val="28"/>
          <w:szCs w:val="28"/>
        </w:rPr>
        <w:t>入校初访指导</w:t>
      </w:r>
      <w:r>
        <w:rPr>
          <w:rFonts w:hint="default" w:ascii="Times New Roman" w:hAnsi="Times New Roman" w:eastAsia="仿宋_GB2312" w:cs="Times New Roman"/>
          <w:color w:val="000000"/>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color w:val="000000"/>
          <w:sz w:val="28"/>
          <w:szCs w:val="28"/>
        </w:rPr>
      </w:pPr>
      <w:r>
        <w:rPr>
          <w:rFonts w:ascii="Times New Roman" w:hAnsi="Times New Roman" w:eastAsia="仿宋_GB2312" w:cs="Times New Roman"/>
          <w:sz w:val="28"/>
          <w:szCs w:val="28"/>
        </w:rPr>
        <w:t>如对</w:t>
      </w:r>
      <w:r>
        <w:rPr>
          <w:rFonts w:hint="default" w:ascii="Times New Roman" w:hAnsi="Times New Roman" w:eastAsia="仿宋_GB2312" w:cs="Times New Roman"/>
          <w:sz w:val="28"/>
          <w:szCs w:val="28"/>
        </w:rPr>
        <w:t>认证过程或</w:t>
      </w:r>
      <w:r>
        <w:rPr>
          <w:rFonts w:ascii="Times New Roman" w:hAnsi="Times New Roman" w:eastAsia="仿宋_GB2312" w:cs="Times New Roman"/>
          <w:sz w:val="28"/>
          <w:szCs w:val="28"/>
        </w:rPr>
        <w:t>结果</w:t>
      </w:r>
      <w:r>
        <w:rPr>
          <w:rFonts w:hint="default" w:ascii="Times New Roman" w:hAnsi="Times New Roman" w:eastAsia="仿宋_GB2312" w:cs="Times New Roman"/>
          <w:sz w:val="28"/>
          <w:szCs w:val="28"/>
        </w:rPr>
        <w:t>有异议</w:t>
      </w:r>
      <w:r>
        <w:rPr>
          <w:rFonts w:ascii="Times New Roman" w:hAnsi="Times New Roman" w:eastAsia="仿宋_GB2312" w:cs="Times New Roman"/>
          <w:sz w:val="28"/>
          <w:szCs w:val="28"/>
        </w:rPr>
        <w:t>，可向乙方提出书面</w:t>
      </w:r>
      <w:r>
        <w:rPr>
          <w:rFonts w:hint="default" w:ascii="Times New Roman" w:hAnsi="Times New Roman" w:eastAsia="仿宋_GB2312" w:cs="Times New Roman"/>
          <w:sz w:val="28"/>
          <w:szCs w:val="28"/>
        </w:rPr>
        <w:t>申诉或</w:t>
      </w:r>
      <w:r>
        <w:rPr>
          <w:rFonts w:ascii="Times New Roman" w:hAnsi="Times New Roman" w:eastAsia="仿宋_GB2312" w:cs="Times New Roman"/>
          <w:sz w:val="28"/>
          <w:szCs w:val="28"/>
        </w:rPr>
        <w:t>复核申请</w:t>
      </w:r>
      <w:r>
        <w:rPr>
          <w:rFonts w:hint="eastAsia" w:ascii="Times New Roman" w:hAnsi="Times New Roman" w:eastAsia="仿宋_GB2312" w:cs="Times New Roman"/>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left="0" w:lef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未经</w:t>
      </w:r>
      <w:r>
        <w:rPr>
          <w:rFonts w:hint="default" w:ascii="Times New Roman" w:hAnsi="Times New Roman" w:eastAsia="仿宋_GB2312" w:cs="Times New Roman"/>
          <w:color w:val="000000"/>
          <w:sz w:val="28"/>
          <w:szCs w:val="28"/>
          <w:lang w:eastAsia="zh-CN"/>
        </w:rPr>
        <w:t>乙</w:t>
      </w:r>
      <w:r>
        <w:rPr>
          <w:rFonts w:hint="default" w:ascii="Times New Roman" w:hAnsi="Times New Roman" w:eastAsia="仿宋_GB2312" w:cs="Times New Roman"/>
          <w:color w:val="000000"/>
          <w:sz w:val="28"/>
          <w:szCs w:val="28"/>
        </w:rPr>
        <w:t>方许可不向第三方提供</w:t>
      </w:r>
      <w:r>
        <w:rPr>
          <w:rFonts w:hint="default" w:ascii="Times New Roman" w:hAnsi="Times New Roman" w:eastAsia="仿宋_GB2312" w:cs="Times New Roman"/>
          <w:color w:val="000000"/>
          <w:sz w:val="28"/>
          <w:szCs w:val="28"/>
          <w:lang w:eastAsia="zh-CN"/>
        </w:rPr>
        <w:t>乙方</w:t>
      </w:r>
      <w:r>
        <w:rPr>
          <w:rFonts w:hint="default" w:ascii="Times New Roman" w:hAnsi="Times New Roman" w:eastAsia="仿宋_GB2312" w:cs="Times New Roman"/>
          <w:color w:val="000000"/>
          <w:sz w:val="28"/>
          <w:szCs w:val="28"/>
        </w:rPr>
        <w:t>要求保密的资料，但不包括：</w:t>
      </w:r>
    </w:p>
    <w:p>
      <w:pPr>
        <w:keepNext w:val="0"/>
        <w:keepLines w:val="0"/>
        <w:pageBreakBefore w:val="0"/>
        <w:widowControl w:val="0"/>
        <w:numPr>
          <w:ilvl w:val="-1"/>
          <w:numId w:val="0"/>
        </w:numPr>
        <w:kinsoku/>
        <w:wordWrap/>
        <w:overflowPunct/>
        <w:topLinePunct w:val="0"/>
        <w:autoSpaceDE/>
        <w:autoSpaceDN/>
        <w:bidi w:val="0"/>
        <w:adjustRightInd/>
        <w:snapToGrid w:val="0"/>
        <w:spacing w:line="500" w:lineRule="exact"/>
        <w:ind w:left="0" w:lef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（1）任何法律法规、政策文件中规定可以公开的信息；</w:t>
      </w:r>
    </w:p>
    <w:p>
      <w:pPr>
        <w:keepNext w:val="0"/>
        <w:keepLines w:val="0"/>
        <w:pageBreakBefore w:val="0"/>
        <w:widowControl w:val="0"/>
        <w:numPr>
          <w:ilvl w:val="-1"/>
          <w:numId w:val="0"/>
        </w:numPr>
        <w:kinsoku/>
        <w:wordWrap/>
        <w:overflowPunct/>
        <w:topLinePunct w:val="0"/>
        <w:autoSpaceDE/>
        <w:autoSpaceDN/>
        <w:bidi w:val="0"/>
        <w:adjustRightInd/>
        <w:snapToGrid w:val="0"/>
        <w:spacing w:line="500" w:lineRule="exact"/>
        <w:ind w:left="0" w:lef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（2）任何第三方可从其他公开途径获得的信息；</w:t>
      </w:r>
    </w:p>
    <w:p>
      <w:pPr>
        <w:numPr>
          <w:ilvl w:val="-1"/>
          <w:numId w:val="0"/>
        </w:numPr>
        <w:snapToGrid w:val="0"/>
        <w:spacing w:line="500" w:lineRule="exact"/>
        <w:ind w:left="525" w:leftChars="250" w:firstLine="0"/>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（3）按照《认证规则》和本协议应公开的信息。</w:t>
      </w:r>
    </w:p>
    <w:p>
      <w:pPr>
        <w:snapToGrid w:val="0"/>
        <w:spacing w:line="500" w:lineRule="exact"/>
        <w:ind w:left="525" w:leftChars="250"/>
        <w:rPr>
          <w:rFonts w:ascii="Times New Roman" w:hAnsi="Times New Roman" w:eastAsia="仿宋_GB2312" w:cs="Times New Roman"/>
          <w:color w:val="000000"/>
          <w:sz w:val="28"/>
          <w:szCs w:val="28"/>
        </w:rPr>
      </w:pPr>
    </w:p>
    <w:p>
      <w:pPr>
        <w:numPr>
          <w:ilvl w:val="0"/>
          <w:numId w:val="4"/>
        </w:numPr>
        <w:snapToGrid w:val="0"/>
        <w:spacing w:line="50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乙方</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遵守国家相关法律法规</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为</w:t>
      </w:r>
      <w:r>
        <w:rPr>
          <w:rFonts w:hint="default" w:ascii="Times New Roman" w:hAnsi="Times New Roman" w:eastAsia="仿宋_GB2312" w:cs="Times New Roman"/>
          <w:sz w:val="28"/>
          <w:szCs w:val="28"/>
        </w:rPr>
        <w:t>甲方</w:t>
      </w:r>
      <w:r>
        <w:rPr>
          <w:rFonts w:ascii="Times New Roman" w:hAnsi="Times New Roman" w:eastAsia="仿宋_GB2312" w:cs="Times New Roman"/>
          <w:sz w:val="28"/>
          <w:szCs w:val="28"/>
        </w:rPr>
        <w:t>提供客观公正</w:t>
      </w:r>
      <w:r>
        <w:rPr>
          <w:rFonts w:hint="default" w:ascii="Times New Roman" w:hAnsi="Times New Roman" w:eastAsia="仿宋_GB2312" w:cs="Times New Roman"/>
          <w:sz w:val="28"/>
          <w:szCs w:val="28"/>
        </w:rPr>
        <w:t>的</w:t>
      </w:r>
      <w:r>
        <w:rPr>
          <w:rFonts w:ascii="Times New Roman" w:hAnsi="Times New Roman" w:eastAsia="仿宋_GB2312" w:cs="Times New Roman"/>
          <w:sz w:val="28"/>
          <w:szCs w:val="28"/>
        </w:rPr>
        <w:t>认证服务</w:t>
      </w:r>
      <w:r>
        <w:rPr>
          <w:rFonts w:hint="default" w:ascii="Times New Roman" w:hAnsi="Times New Roman" w:eastAsia="仿宋_GB2312" w:cs="Times New Roman"/>
          <w:sz w:val="28"/>
          <w:szCs w:val="28"/>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有权要求甲方提供与认证相关的资料信息，配合开展审查工作</w:t>
      </w:r>
      <w:r>
        <w:rPr>
          <w:rFonts w:hint="default" w:ascii="Times New Roman" w:hAnsi="Times New Roman" w:eastAsia="仿宋_GB2312" w:cs="Times New Roman"/>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向</w:t>
      </w:r>
      <w:r>
        <w:rPr>
          <w:rFonts w:ascii="Times New Roman" w:hAnsi="Times New Roman" w:eastAsia="仿宋_GB2312" w:cs="Times New Roman"/>
          <w:sz w:val="28"/>
          <w:szCs w:val="28"/>
        </w:rPr>
        <w:t>甲方提供资格证明文件及有关公开文件；</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在认证过程中，向甲方提供必要的材料，提供必要的培训，按时向甲方提交认证计划并进行磋商，对甲方提出的与认证活动相关的合理要求进行回应</w:t>
      </w:r>
      <w:r>
        <w:rPr>
          <w:rFonts w:hint="default" w:ascii="Times New Roman" w:hAnsi="Times New Roman" w:eastAsia="仿宋_GB2312" w:cs="Times New Roman"/>
          <w:sz w:val="28"/>
          <w:szCs w:val="28"/>
          <w:lang w:eastAsia="zh-CN"/>
        </w:rPr>
        <w:t>，</w:t>
      </w:r>
      <w:r>
        <w:rPr>
          <w:rFonts w:ascii="Times New Roman" w:hAnsi="Times New Roman" w:eastAsia="仿宋_GB2312" w:cs="Times New Roman"/>
          <w:sz w:val="28"/>
          <w:szCs w:val="28"/>
        </w:rPr>
        <w:t>按双方约定时间实施审查并出具报告</w:t>
      </w:r>
      <w:r>
        <w:rPr>
          <w:rFonts w:hint="default" w:ascii="Times New Roman" w:hAnsi="Times New Roman" w:eastAsia="仿宋_GB2312" w:cs="Times New Roman"/>
          <w:sz w:val="28"/>
          <w:szCs w:val="28"/>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按照《认证规则》，</w:t>
      </w:r>
      <w:r>
        <w:rPr>
          <w:rFonts w:ascii="Times New Roman" w:hAnsi="Times New Roman" w:eastAsia="仿宋_GB2312" w:cs="Times New Roman"/>
          <w:sz w:val="28"/>
          <w:szCs w:val="28"/>
        </w:rPr>
        <w:t>对</w:t>
      </w:r>
      <w:r>
        <w:rPr>
          <w:rFonts w:hint="default" w:ascii="Times New Roman" w:hAnsi="Times New Roman" w:eastAsia="仿宋_GB2312" w:cs="Times New Roman"/>
          <w:sz w:val="28"/>
          <w:szCs w:val="28"/>
        </w:rPr>
        <w:t>甲方</w:t>
      </w:r>
      <w:r>
        <w:rPr>
          <w:rFonts w:ascii="Times New Roman" w:hAnsi="Times New Roman" w:eastAsia="仿宋_GB2312" w:cs="Times New Roman"/>
          <w:sz w:val="28"/>
          <w:szCs w:val="28"/>
        </w:rPr>
        <w:t>获证项目实施</w:t>
      </w:r>
      <w:r>
        <w:rPr>
          <w:rFonts w:hint="default" w:ascii="Times New Roman" w:hAnsi="Times New Roman" w:eastAsia="仿宋_GB2312" w:cs="Times New Roman"/>
          <w:sz w:val="28"/>
          <w:szCs w:val="28"/>
          <w:lang w:eastAsia="zh-CN"/>
        </w:rPr>
        <w:t>认证后监测</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当认证要求发生变更时及时通知</w:t>
      </w:r>
      <w:r>
        <w:rPr>
          <w:rFonts w:hint="default" w:ascii="Times New Roman" w:hAnsi="Times New Roman" w:eastAsia="仿宋_GB2312" w:cs="Times New Roman"/>
          <w:sz w:val="28"/>
          <w:szCs w:val="28"/>
        </w:rPr>
        <w:t>甲方</w:t>
      </w:r>
      <w:r>
        <w:rPr>
          <w:rFonts w:ascii="Times New Roman" w:hAnsi="Times New Roman" w:eastAsia="仿宋_GB2312" w:cs="Times New Roman"/>
          <w:sz w:val="28"/>
          <w:szCs w:val="28"/>
        </w:rPr>
        <w:t>，并验证</w:t>
      </w:r>
      <w:r>
        <w:rPr>
          <w:rFonts w:hint="default" w:ascii="Times New Roman" w:hAnsi="Times New Roman" w:eastAsia="仿宋_GB2312" w:cs="Times New Roman"/>
          <w:sz w:val="28"/>
          <w:szCs w:val="28"/>
        </w:rPr>
        <w:t>甲方</w:t>
      </w:r>
      <w:r>
        <w:rPr>
          <w:rFonts w:ascii="Times New Roman" w:hAnsi="Times New Roman" w:eastAsia="仿宋_GB2312" w:cs="Times New Roman"/>
          <w:sz w:val="28"/>
          <w:szCs w:val="28"/>
        </w:rPr>
        <w:t>是否符合新的要求；</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trike w:val="0"/>
          <w:sz w:val="28"/>
          <w:szCs w:val="28"/>
        </w:rPr>
      </w:pPr>
      <w:r>
        <w:rPr>
          <w:rFonts w:hint="default" w:ascii="Times New Roman" w:hAnsi="Times New Roman" w:eastAsia="仿宋_GB2312" w:cs="Times New Roman"/>
          <w:strike w:val="0"/>
          <w:sz w:val="28"/>
          <w:szCs w:val="28"/>
        </w:rPr>
        <w:t>协议有效期内，有权对认证标准、认证规则和收费办法等文件进行修订。修订内容应及时通报乙方</w:t>
      </w:r>
      <w:r>
        <w:rPr>
          <w:rFonts w:hint="eastAsia" w:ascii="Times New Roman" w:hAnsi="Times New Roman" w:eastAsia="仿宋_GB2312" w:cs="Times New Roman"/>
          <w:strike w:val="0"/>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甲方</w:t>
      </w:r>
      <w:r>
        <w:rPr>
          <w:rFonts w:hint="default" w:ascii="Times New Roman" w:hAnsi="Times New Roman" w:eastAsia="仿宋_GB2312" w:cs="Times New Roman"/>
          <w:sz w:val="28"/>
          <w:szCs w:val="28"/>
        </w:rPr>
        <w:t>延期通过认证并限期整改的</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应</w:t>
      </w:r>
      <w:r>
        <w:rPr>
          <w:rFonts w:ascii="Times New Roman" w:hAnsi="Times New Roman" w:eastAsia="仿宋_GB2312" w:cs="Times New Roman"/>
          <w:sz w:val="28"/>
          <w:szCs w:val="28"/>
        </w:rPr>
        <w:t>实施</w:t>
      </w:r>
      <w:r>
        <w:rPr>
          <w:rFonts w:hint="default" w:ascii="Times New Roman" w:hAnsi="Times New Roman" w:eastAsia="仿宋_GB2312" w:cs="Times New Roman"/>
          <w:sz w:val="28"/>
          <w:szCs w:val="28"/>
        </w:rPr>
        <w:t>复查。</w:t>
      </w:r>
      <w:r>
        <w:rPr>
          <w:rFonts w:hint="default" w:ascii="Times New Roman" w:hAnsi="Times New Roman" w:eastAsia="仿宋_GB2312" w:cs="Times New Roman"/>
          <w:strike w:val="0"/>
          <w:sz w:val="28"/>
          <w:szCs w:val="28"/>
        </w:rPr>
        <w:t>如</w:t>
      </w:r>
      <w:r>
        <w:rPr>
          <w:rFonts w:hint="default" w:ascii="Times New Roman" w:hAnsi="Times New Roman" w:eastAsia="仿宋_GB2312" w:cs="Times New Roman"/>
          <w:strike w:val="0"/>
          <w:sz w:val="28"/>
          <w:szCs w:val="28"/>
          <w:highlight w:val="none"/>
          <w:lang w:eastAsia="zh-CN"/>
        </w:rPr>
        <w:t>发生第二条第一款第</w:t>
      </w:r>
      <w:r>
        <w:rPr>
          <w:rFonts w:hint="eastAsia" w:ascii="Times New Roman" w:hAnsi="Times New Roman" w:eastAsia="仿宋_GB2312" w:cs="Times New Roman"/>
          <w:strike w:val="0"/>
          <w:sz w:val="28"/>
          <w:szCs w:val="28"/>
          <w:highlight w:val="none"/>
          <w:lang w:eastAsia="zh-CN"/>
        </w:rPr>
        <w:t>六</w:t>
      </w:r>
      <w:r>
        <w:rPr>
          <w:rFonts w:hint="default" w:ascii="Times New Roman" w:hAnsi="Times New Roman" w:eastAsia="仿宋_GB2312" w:cs="Times New Roman"/>
          <w:strike w:val="0"/>
          <w:sz w:val="28"/>
          <w:szCs w:val="28"/>
          <w:highlight w:val="none"/>
          <w:lang w:eastAsia="zh-CN"/>
        </w:rPr>
        <w:t>项</w:t>
      </w:r>
      <w:r>
        <w:rPr>
          <w:rFonts w:hint="default" w:ascii="Times New Roman" w:hAnsi="Times New Roman" w:eastAsia="仿宋_GB2312" w:cs="Times New Roman"/>
          <w:strike w:val="0"/>
          <w:sz w:val="28"/>
          <w:szCs w:val="28"/>
          <w:lang w:eastAsia="zh-CN"/>
        </w:rPr>
        <w:t>所述情况，乙方</w:t>
      </w:r>
      <w:r>
        <w:rPr>
          <w:rFonts w:hint="default" w:ascii="Times New Roman" w:hAnsi="Times New Roman" w:eastAsia="仿宋_GB2312" w:cs="Times New Roman"/>
          <w:strike w:val="0"/>
          <w:sz w:val="28"/>
          <w:szCs w:val="28"/>
        </w:rPr>
        <w:t>可根据审查结果</w:t>
      </w:r>
      <w:r>
        <w:rPr>
          <w:rFonts w:ascii="Times New Roman" w:hAnsi="Times New Roman" w:eastAsia="仿宋_GB2312" w:cs="Times New Roman"/>
          <w:strike w:val="0"/>
          <w:sz w:val="28"/>
          <w:szCs w:val="28"/>
        </w:rPr>
        <w:t>暂停认证</w:t>
      </w:r>
      <w:r>
        <w:rPr>
          <w:rFonts w:hint="default" w:ascii="Times New Roman" w:hAnsi="Times New Roman" w:eastAsia="仿宋_GB2312" w:cs="Times New Roman"/>
          <w:strike w:val="0"/>
          <w:sz w:val="28"/>
          <w:szCs w:val="28"/>
        </w:rPr>
        <w:t>或撤销</w:t>
      </w:r>
      <w:r>
        <w:rPr>
          <w:rFonts w:ascii="Times New Roman" w:hAnsi="Times New Roman" w:eastAsia="仿宋_GB2312" w:cs="Times New Roman"/>
          <w:strike w:val="0"/>
          <w:sz w:val="28"/>
          <w:szCs w:val="28"/>
        </w:rPr>
        <w:t>认证</w:t>
      </w:r>
      <w:r>
        <w:rPr>
          <w:rFonts w:hint="default" w:ascii="Times New Roman" w:hAnsi="Times New Roman" w:eastAsia="仿宋_GB2312" w:cs="Times New Roman"/>
          <w:strike w:val="0"/>
          <w:sz w:val="28"/>
          <w:szCs w:val="28"/>
        </w:rPr>
        <w:t>；</w:t>
      </w:r>
    </w:p>
    <w:p>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有权将</w:t>
      </w:r>
      <w:r>
        <w:rPr>
          <w:rFonts w:hint="default" w:ascii="Times New Roman" w:hAnsi="Times New Roman" w:eastAsia="仿宋_GB2312" w:cs="Times New Roman"/>
          <w:sz w:val="28"/>
          <w:szCs w:val="28"/>
        </w:rPr>
        <w:t>甲方</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申请和</w:t>
      </w:r>
      <w:r>
        <w:rPr>
          <w:rFonts w:ascii="Times New Roman" w:hAnsi="Times New Roman" w:eastAsia="仿宋_GB2312" w:cs="Times New Roman"/>
          <w:sz w:val="28"/>
          <w:szCs w:val="28"/>
        </w:rPr>
        <w:t>自评</w:t>
      </w:r>
      <w:r>
        <w:rPr>
          <w:rFonts w:hint="default" w:ascii="Times New Roman" w:hAnsi="Times New Roman" w:eastAsia="仿宋_GB2312" w:cs="Times New Roman"/>
          <w:sz w:val="28"/>
          <w:szCs w:val="28"/>
        </w:rPr>
        <w:t>材料</w:t>
      </w:r>
      <w:r>
        <w:rPr>
          <w:rFonts w:hint="default" w:ascii="Times New Roman" w:hAnsi="Times New Roman" w:eastAsia="仿宋_GB2312" w:cs="Times New Roman"/>
          <w:sz w:val="28"/>
          <w:szCs w:val="28"/>
          <w:lang w:eastAsia="zh-CN"/>
        </w:rPr>
        <w:t>及乙方出具的认证</w:t>
      </w:r>
      <w:r>
        <w:rPr>
          <w:rFonts w:hint="default" w:ascii="Times New Roman" w:hAnsi="Times New Roman" w:eastAsia="仿宋_GB2312" w:cs="Times New Roman"/>
          <w:sz w:val="28"/>
          <w:szCs w:val="28"/>
        </w:rPr>
        <w:t>报告</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认证</w:t>
      </w:r>
      <w:r>
        <w:rPr>
          <w:rFonts w:ascii="Times New Roman" w:hAnsi="Times New Roman" w:eastAsia="仿宋_GB2312" w:cs="Times New Roman"/>
          <w:sz w:val="28"/>
          <w:szCs w:val="28"/>
        </w:rPr>
        <w:t>结果</w:t>
      </w:r>
      <w:r>
        <w:rPr>
          <w:rFonts w:hint="default" w:ascii="Times New Roman" w:hAnsi="Times New Roman" w:eastAsia="仿宋_GB2312" w:cs="Times New Roman"/>
          <w:sz w:val="28"/>
          <w:szCs w:val="28"/>
        </w:rPr>
        <w:t>等信息公开；</w:t>
      </w:r>
      <w:r>
        <w:rPr>
          <w:rFonts w:ascii="Times New Roman" w:hAnsi="Times New Roman" w:eastAsia="仿宋_GB2312" w:cs="Times New Roman"/>
          <w:sz w:val="28"/>
          <w:szCs w:val="28"/>
        </w:rPr>
        <w:t>未经甲方许可</w:t>
      </w:r>
      <w:r>
        <w:rPr>
          <w:rFonts w:hint="default" w:ascii="Times New Roman" w:hAnsi="Times New Roman" w:eastAsia="仿宋_GB2312" w:cs="Times New Roman"/>
          <w:sz w:val="28"/>
          <w:szCs w:val="28"/>
        </w:rPr>
        <w:t>不</w:t>
      </w:r>
      <w:r>
        <w:rPr>
          <w:rFonts w:ascii="Times New Roman" w:hAnsi="Times New Roman" w:eastAsia="仿宋_GB2312" w:cs="Times New Roman"/>
          <w:sz w:val="28"/>
          <w:szCs w:val="28"/>
        </w:rPr>
        <w:t>向第三方</w:t>
      </w:r>
      <w:r>
        <w:rPr>
          <w:rFonts w:hint="default" w:ascii="Times New Roman" w:hAnsi="Times New Roman" w:eastAsia="仿宋_GB2312" w:cs="Times New Roman"/>
          <w:sz w:val="28"/>
          <w:szCs w:val="28"/>
        </w:rPr>
        <w:t>提供</w:t>
      </w:r>
      <w:r>
        <w:rPr>
          <w:rFonts w:ascii="Times New Roman" w:hAnsi="Times New Roman" w:eastAsia="仿宋_GB2312" w:cs="Times New Roman"/>
          <w:sz w:val="28"/>
          <w:szCs w:val="28"/>
        </w:rPr>
        <w:t>甲方要求保密的资料，但</w:t>
      </w:r>
      <w:r>
        <w:rPr>
          <w:rFonts w:hint="default" w:ascii="Times New Roman" w:hAnsi="Times New Roman" w:eastAsia="仿宋_GB2312" w:cs="Times New Roman"/>
          <w:sz w:val="28"/>
          <w:szCs w:val="28"/>
        </w:rPr>
        <w:t>不包括</w:t>
      </w:r>
      <w:r>
        <w:rPr>
          <w:rFonts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（1）任何法律法规、</w:t>
      </w:r>
      <w:r>
        <w:rPr>
          <w:rFonts w:hint="default" w:ascii="Times New Roman" w:hAnsi="Times New Roman" w:eastAsia="仿宋_GB2312" w:cs="Times New Roman"/>
          <w:sz w:val="28"/>
          <w:szCs w:val="28"/>
          <w:lang w:eastAsia="zh-CN"/>
        </w:rPr>
        <w:t>政策</w:t>
      </w:r>
      <w:r>
        <w:rPr>
          <w:rFonts w:ascii="Times New Roman" w:hAnsi="Times New Roman" w:eastAsia="仿宋_GB2312" w:cs="Times New Roman"/>
          <w:sz w:val="28"/>
          <w:szCs w:val="28"/>
        </w:rPr>
        <w:t>文件中规定可以公开的信息</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（2）任何第三方可从其他公开途径获得的信息</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（3）按照《</w:t>
      </w:r>
      <w:r>
        <w:rPr>
          <w:rFonts w:hint="default" w:ascii="Times New Roman" w:hAnsi="Times New Roman" w:eastAsia="仿宋_GB2312" w:cs="Times New Roman"/>
          <w:sz w:val="28"/>
          <w:szCs w:val="28"/>
        </w:rPr>
        <w:t>认证规则</w:t>
      </w:r>
      <w:r>
        <w:rPr>
          <w:rFonts w:ascii="Times New Roman" w:hAnsi="Times New Roman" w:eastAsia="仿宋_GB2312" w:cs="Times New Roman"/>
          <w:sz w:val="28"/>
          <w:szCs w:val="28"/>
        </w:rPr>
        <w:t>》和本协议应该公开的信息。</w:t>
      </w:r>
    </w:p>
    <w:p>
      <w:pPr>
        <w:snapToGrid w:val="0"/>
        <w:spacing w:line="500" w:lineRule="exact"/>
        <w:ind w:left="525" w:leftChars="250"/>
        <w:rPr>
          <w:rFonts w:ascii="Times New Roman" w:hAnsi="Times New Roman" w:eastAsia="仿宋_GB2312" w:cs="Times New Roman"/>
          <w:sz w:val="28"/>
          <w:szCs w:val="28"/>
        </w:rPr>
      </w:pPr>
    </w:p>
    <w:p>
      <w:pPr>
        <w:numPr>
          <w:ilvl w:val="0"/>
          <w:numId w:val="1"/>
        </w:numPr>
        <w:snapToGrid w:val="0"/>
        <w:spacing w:line="50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认证费用</w:t>
      </w:r>
    </w:p>
    <w:p>
      <w:pPr>
        <w:numPr>
          <w:ilvl w:val="0"/>
          <w:numId w:val="6"/>
        </w:numPr>
        <w:spacing w:line="500" w:lineRule="exact"/>
        <w:rPr>
          <w:rFonts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根据《收费办法》，</w:t>
      </w:r>
      <w:r>
        <w:rPr>
          <w:rFonts w:ascii="Times New Roman" w:hAnsi="Times New Roman" w:eastAsia="仿宋_GB2312" w:cs="Times New Roman"/>
          <w:b/>
          <w:bCs/>
          <w:sz w:val="28"/>
          <w:szCs w:val="28"/>
        </w:rPr>
        <w:t>甲方同意支付以下费用：</w:t>
      </w:r>
    </w:p>
    <w:p>
      <w:pPr>
        <w:numPr>
          <w:ilvl w:val="0"/>
          <w:numId w:val="7"/>
        </w:numPr>
        <w:spacing w:line="500" w:lineRule="exact"/>
        <w:ind w:firstLine="562" w:firstLineChars="200"/>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必选项目（选择对应开展的一项）</w:t>
      </w:r>
    </w:p>
    <w:p>
      <w:pPr>
        <w:numPr>
          <w:ilvl w:val="0"/>
          <w:numId w:val="0"/>
        </w:numPr>
        <w:spacing w:line="50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sym w:font="Wingdings 2" w:char="00A3"/>
      </w:r>
      <w:r>
        <w:rPr>
          <w:rFonts w:hint="default" w:ascii="Times New Roman" w:hAnsi="Times New Roman" w:eastAsia="仿宋_GB2312" w:cs="Times New Roman"/>
          <w:b/>
          <w:bCs/>
          <w:sz w:val="28"/>
          <w:szCs w:val="28"/>
        </w:rPr>
        <w:t>初次</w:t>
      </w:r>
      <w:r>
        <w:rPr>
          <w:rFonts w:ascii="Times New Roman" w:hAnsi="Times New Roman" w:eastAsia="仿宋_GB2312" w:cs="Times New Roman"/>
          <w:b/>
          <w:bCs/>
          <w:sz w:val="28"/>
          <w:szCs w:val="28"/>
        </w:rPr>
        <w:t>认证费</w:t>
      </w:r>
      <w:r>
        <w:rPr>
          <w:rFonts w:hint="default" w:ascii="Times New Roman" w:hAnsi="Times New Roman" w:eastAsia="仿宋_GB2312" w:cs="Times New Roman"/>
          <w:b/>
          <w:bCs/>
          <w:sz w:val="28"/>
          <w:szCs w:val="28"/>
        </w:rPr>
        <w:t xml:space="preserve">用  </w:t>
      </w:r>
      <w:r>
        <w:rPr>
          <w:rFonts w:ascii="Times New Roman" w:hAnsi="Times New Roman" w:eastAsia="仿宋_GB2312" w:cs="Times New Roman"/>
          <w:b/>
          <w:bCs/>
          <w:sz w:val="28"/>
          <w:szCs w:val="28"/>
        </w:rPr>
        <w:sym w:font="Wingdings 2" w:char="00A3"/>
      </w:r>
      <w:r>
        <w:rPr>
          <w:rFonts w:ascii="Times New Roman" w:hAnsi="Times New Roman" w:eastAsia="仿宋_GB2312" w:cs="Times New Roman"/>
          <w:b/>
          <w:bCs/>
          <w:sz w:val="28"/>
          <w:szCs w:val="28"/>
        </w:rPr>
        <w:t>再认证费用</w:t>
      </w:r>
    </w:p>
    <w:p>
      <w:pPr>
        <w:numPr>
          <w:ilvl w:val="0"/>
          <w:numId w:val="7"/>
        </w:numPr>
        <w:spacing w:line="500" w:lineRule="exact"/>
        <w:ind w:firstLine="562" w:firstLineChars="20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自选项目</w:t>
      </w:r>
    </w:p>
    <w:p>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甲方自愿申请</w:t>
      </w:r>
      <w:r>
        <w:rPr>
          <w:rFonts w:ascii="Times New Roman" w:hAnsi="Times New Roman" w:eastAsia="仿宋_GB2312" w:cs="Times New Roman"/>
          <w:b/>
          <w:bCs/>
          <w:sz w:val="28"/>
          <w:szCs w:val="28"/>
        </w:rPr>
        <w:sym w:font="Wingdings 2" w:char="00A3"/>
      </w:r>
      <w:r>
        <w:rPr>
          <w:rFonts w:ascii="Times New Roman" w:hAnsi="Times New Roman" w:eastAsia="仿宋_GB2312" w:cs="Times New Roman"/>
          <w:b/>
          <w:bCs/>
          <w:sz w:val="28"/>
          <w:szCs w:val="28"/>
        </w:rPr>
        <w:t>认证签约仪式</w:t>
      </w:r>
      <w:r>
        <w:rPr>
          <w:rFonts w:hint="default" w:ascii="Times New Roman" w:hAnsi="Times New Roman" w:eastAsia="仿宋_GB2312" w:cs="Times New Roman"/>
          <w:b/>
          <w:bCs/>
          <w:sz w:val="28"/>
          <w:szCs w:val="28"/>
        </w:rPr>
        <w:t xml:space="preserve">  </w:t>
      </w:r>
      <w:r>
        <w:rPr>
          <w:rFonts w:ascii="Times New Roman" w:hAnsi="Times New Roman" w:eastAsia="仿宋_GB2312" w:cs="Times New Roman"/>
          <w:b/>
          <w:bCs/>
          <w:sz w:val="28"/>
          <w:szCs w:val="28"/>
        </w:rPr>
        <w:sym w:font="Wingdings 2" w:char="00A3"/>
      </w:r>
      <w:r>
        <w:rPr>
          <w:rFonts w:ascii="Times New Roman" w:hAnsi="Times New Roman" w:eastAsia="仿宋_GB2312" w:cs="Times New Roman"/>
          <w:b/>
          <w:bCs/>
          <w:sz w:val="28"/>
          <w:szCs w:val="28"/>
        </w:rPr>
        <w:t>入校初访指导</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并按实际情况承担</w:t>
      </w:r>
      <w:r>
        <w:rPr>
          <w:rFonts w:ascii="Times New Roman" w:hAnsi="Times New Roman" w:eastAsia="仿宋_GB2312" w:cs="Times New Roman"/>
          <w:sz w:val="28"/>
          <w:szCs w:val="28"/>
        </w:rPr>
        <w:t>由以上活动产生的</w:t>
      </w:r>
      <w:r>
        <w:rPr>
          <w:rFonts w:hint="default" w:ascii="Times New Roman" w:hAnsi="Times New Roman" w:eastAsia="仿宋_GB2312" w:cs="Times New Roman"/>
          <w:sz w:val="28"/>
          <w:szCs w:val="28"/>
        </w:rPr>
        <w:t>乙方工作小</w:t>
      </w:r>
      <w:r>
        <w:rPr>
          <w:rFonts w:ascii="Times New Roman" w:hAnsi="Times New Roman" w:eastAsia="仿宋_GB2312" w:cs="Times New Roman"/>
          <w:sz w:val="28"/>
          <w:szCs w:val="28"/>
        </w:rPr>
        <w:t>组的食宿、交通</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审查</w:t>
      </w:r>
      <w:r>
        <w:rPr>
          <w:rFonts w:hint="default" w:ascii="Times New Roman" w:hAnsi="Times New Roman" w:eastAsia="仿宋_GB2312" w:cs="Times New Roman"/>
          <w:sz w:val="28"/>
          <w:szCs w:val="28"/>
        </w:rPr>
        <w:t>等费用。</w:t>
      </w:r>
    </w:p>
    <w:p>
      <w:pPr>
        <w:spacing w:line="500" w:lineRule="exact"/>
        <w:ind w:left="525" w:leftChars="250" w:firstLine="0" w:firstLineChars="0"/>
        <w:rPr>
          <w:rFonts w:ascii="Times New Roman" w:hAnsi="Times New Roman" w:eastAsia="仿宋_GB2312" w:cs="Times New Roman"/>
          <w:sz w:val="28"/>
          <w:szCs w:val="28"/>
        </w:rPr>
      </w:pPr>
      <w:r>
        <w:rPr>
          <w:rFonts w:hint="default" w:ascii="Times New Roman" w:hAnsi="Times New Roman" w:eastAsia="仿宋_GB2312" w:cs="Times New Roman"/>
          <w:b/>
          <w:bCs/>
          <w:sz w:val="28"/>
          <w:szCs w:val="28"/>
        </w:rPr>
        <w:t>3.其他</w:t>
      </w:r>
      <w:r>
        <w:rPr>
          <w:rFonts w:ascii="Times New Roman" w:hAnsi="Times New Roman" w:eastAsia="仿宋_GB2312" w:cs="Times New Roman"/>
          <w:b/>
          <w:bCs/>
          <w:sz w:val="28"/>
          <w:szCs w:val="28"/>
        </w:rPr>
        <w:t>情况</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Times New Roman" w:hAnsi="Times New Roman" w:eastAsia="仿宋_GB2312" w:cs="Times New Roman"/>
          <w:iCs w:val="0"/>
          <w:sz w:val="28"/>
          <w:szCs w:val="28"/>
        </w:rPr>
      </w:pPr>
      <w:r>
        <w:rPr>
          <w:rFonts w:hint="default" w:ascii="Times New Roman" w:hAnsi="Times New Roman" w:eastAsia="仿宋_GB2312" w:cs="Times New Roman"/>
          <w:iCs w:val="0"/>
          <w:sz w:val="28"/>
          <w:szCs w:val="28"/>
        </w:rPr>
        <w:t>（1）</w:t>
      </w:r>
      <w:r>
        <w:rPr>
          <w:rFonts w:ascii="Times New Roman" w:hAnsi="Times New Roman" w:eastAsia="仿宋_GB2312" w:cs="Times New Roman"/>
          <w:iCs w:val="0"/>
          <w:sz w:val="28"/>
          <w:szCs w:val="28"/>
        </w:rPr>
        <w:t>如</w:t>
      </w:r>
      <w:r>
        <w:rPr>
          <w:rFonts w:hint="default" w:ascii="Times New Roman" w:hAnsi="Times New Roman" w:eastAsia="仿宋_GB2312" w:cs="Times New Roman"/>
          <w:iCs w:val="0"/>
          <w:sz w:val="28"/>
          <w:szCs w:val="28"/>
        </w:rPr>
        <w:t>认证结果为拒绝认证的</w:t>
      </w:r>
      <w:r>
        <w:rPr>
          <w:rFonts w:ascii="Times New Roman" w:hAnsi="Times New Roman" w:eastAsia="仿宋_GB2312" w:cs="Times New Roman"/>
          <w:iCs w:val="0"/>
          <w:sz w:val="28"/>
          <w:szCs w:val="28"/>
        </w:rPr>
        <w:t>，乙方将</w:t>
      </w:r>
      <w:r>
        <w:rPr>
          <w:rFonts w:hint="eastAsia" w:ascii="Times New Roman" w:hAnsi="Times New Roman" w:eastAsia="仿宋_GB2312" w:cs="Times New Roman"/>
          <w:iCs w:val="0"/>
          <w:sz w:val="28"/>
          <w:szCs w:val="28"/>
          <w:lang w:eastAsia="zh-CN"/>
        </w:rPr>
        <w:t>认证</w:t>
      </w:r>
      <w:r>
        <w:rPr>
          <w:rFonts w:ascii="Times New Roman" w:hAnsi="Times New Roman" w:eastAsia="仿宋_GB2312" w:cs="Times New Roman"/>
          <w:iCs w:val="0"/>
          <w:sz w:val="28"/>
          <w:szCs w:val="28"/>
        </w:rPr>
        <w:t>标志使用费</w:t>
      </w:r>
      <w:r>
        <w:rPr>
          <w:rFonts w:hint="default" w:ascii="Times New Roman" w:hAnsi="Times New Roman" w:eastAsia="仿宋_GB2312" w:cs="Times New Roman"/>
          <w:iCs w:val="0"/>
          <w:sz w:val="28"/>
          <w:szCs w:val="28"/>
          <w:highlight w:val="none"/>
        </w:rPr>
        <w:t>、</w:t>
      </w:r>
      <w:r>
        <w:rPr>
          <w:rFonts w:hint="eastAsia" w:ascii="Times New Roman" w:hAnsi="Times New Roman" w:eastAsia="仿宋_GB2312" w:cs="Times New Roman"/>
          <w:iCs w:val="0"/>
          <w:sz w:val="28"/>
          <w:szCs w:val="28"/>
          <w:highlight w:val="none"/>
          <w:lang w:eastAsia="zh-CN"/>
        </w:rPr>
        <w:t>认证后监测</w:t>
      </w:r>
      <w:r>
        <w:rPr>
          <w:rFonts w:hint="default" w:ascii="Times New Roman" w:hAnsi="Times New Roman" w:eastAsia="仿宋_GB2312" w:cs="Times New Roman"/>
          <w:iCs w:val="0"/>
          <w:sz w:val="28"/>
          <w:szCs w:val="28"/>
          <w:highlight w:val="none"/>
        </w:rPr>
        <w:t>审查费</w:t>
      </w:r>
      <w:r>
        <w:rPr>
          <w:rFonts w:ascii="Times New Roman" w:hAnsi="Times New Roman" w:eastAsia="仿宋_GB2312" w:cs="Times New Roman"/>
          <w:iCs w:val="0"/>
          <w:sz w:val="28"/>
          <w:szCs w:val="28"/>
        </w:rPr>
        <w:t>退还</w:t>
      </w:r>
      <w:r>
        <w:rPr>
          <w:rFonts w:hint="default" w:ascii="Times New Roman" w:hAnsi="Times New Roman" w:eastAsia="仿宋_GB2312" w:cs="Times New Roman"/>
          <w:iCs w:val="0"/>
          <w:sz w:val="28"/>
          <w:szCs w:val="28"/>
        </w:rPr>
        <w:t>甲</w:t>
      </w:r>
      <w:r>
        <w:rPr>
          <w:rFonts w:ascii="Times New Roman" w:hAnsi="Times New Roman" w:eastAsia="仿宋_GB2312" w:cs="Times New Roman"/>
          <w:iCs w:val="0"/>
          <w:sz w:val="28"/>
          <w:szCs w:val="28"/>
        </w:rPr>
        <w:t>方</w:t>
      </w:r>
      <w:r>
        <w:rPr>
          <w:rFonts w:hint="default" w:ascii="Times New Roman" w:hAnsi="Times New Roman" w:eastAsia="仿宋_GB2312" w:cs="Times New Roman"/>
          <w:iCs w:val="0"/>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rPr>
        <w:t>（2）因第二条第一</w:t>
      </w:r>
      <w:r>
        <w:rPr>
          <w:rFonts w:hint="default" w:ascii="Times New Roman" w:hAnsi="Times New Roman" w:eastAsia="仿宋_GB2312" w:cs="Times New Roman"/>
          <w:sz w:val="28"/>
          <w:szCs w:val="28"/>
          <w:highlight w:val="none"/>
        </w:rPr>
        <w:t>款第</w:t>
      </w:r>
      <w:r>
        <w:rPr>
          <w:rFonts w:hint="eastAsia" w:ascii="Times New Roman" w:hAnsi="Times New Roman" w:eastAsia="仿宋_GB2312" w:cs="Times New Roman"/>
          <w:sz w:val="28"/>
          <w:szCs w:val="28"/>
          <w:highlight w:val="none"/>
          <w:lang w:eastAsia="zh-CN"/>
        </w:rPr>
        <w:t>八</w:t>
      </w:r>
      <w:r>
        <w:rPr>
          <w:rFonts w:hint="default" w:ascii="Times New Roman" w:hAnsi="Times New Roman" w:eastAsia="仿宋_GB2312" w:cs="Times New Roman"/>
          <w:sz w:val="28"/>
          <w:szCs w:val="28"/>
          <w:highlight w:val="none"/>
        </w:rPr>
        <w:t>项产生的费用</w:t>
      </w:r>
      <w:r>
        <w:rPr>
          <w:rFonts w:hint="eastAsia" w:ascii="Times New Roman" w:hAnsi="Times New Roman" w:eastAsia="仿宋_GB2312" w:cs="Times New Roman"/>
          <w:sz w:val="28"/>
          <w:szCs w:val="28"/>
          <w:highlight w:val="none"/>
          <w:lang w:eastAsia="zh-CN"/>
        </w:rPr>
        <w:t>按《收费办法》相关规定执行</w:t>
      </w:r>
      <w:r>
        <w:rPr>
          <w:rFonts w:hint="default"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（3）因第二条第二款第</w:t>
      </w:r>
      <w:r>
        <w:rPr>
          <w:rFonts w:hint="eastAsia" w:ascii="Times New Roman" w:hAnsi="Times New Roman" w:eastAsia="仿宋_GB2312" w:cs="Times New Roman"/>
          <w:sz w:val="28"/>
          <w:szCs w:val="28"/>
          <w:highlight w:val="none"/>
          <w:lang w:eastAsia="zh-CN"/>
        </w:rPr>
        <w:t>七</w:t>
      </w:r>
      <w:r>
        <w:rPr>
          <w:rFonts w:hint="default" w:ascii="Times New Roman" w:hAnsi="Times New Roman" w:eastAsia="仿宋_GB2312" w:cs="Times New Roman"/>
          <w:sz w:val="28"/>
          <w:szCs w:val="28"/>
          <w:highlight w:val="none"/>
        </w:rPr>
        <w:t>项</w:t>
      </w:r>
      <w:r>
        <w:rPr>
          <w:rFonts w:hint="default" w:ascii="Times New Roman" w:hAnsi="Times New Roman" w:eastAsia="仿宋_GB2312" w:cs="Times New Roman"/>
          <w:sz w:val="28"/>
          <w:szCs w:val="28"/>
        </w:rPr>
        <w:t>产生的</w:t>
      </w:r>
      <w:r>
        <w:rPr>
          <w:rFonts w:ascii="Times New Roman" w:hAnsi="Times New Roman" w:eastAsia="仿宋_GB2312" w:cs="Times New Roman"/>
          <w:sz w:val="28"/>
          <w:szCs w:val="28"/>
        </w:rPr>
        <w:t>费用</w:t>
      </w:r>
      <w:r>
        <w:rPr>
          <w:rFonts w:hint="default" w:ascii="Times New Roman" w:hAnsi="Times New Roman" w:eastAsia="仿宋_GB2312" w:cs="Times New Roman"/>
          <w:sz w:val="28"/>
          <w:szCs w:val="28"/>
        </w:rPr>
        <w:t>由</w:t>
      </w:r>
      <w:r>
        <w:rPr>
          <w:rFonts w:ascii="Times New Roman" w:hAnsi="Times New Roman" w:eastAsia="仿宋_GB2312" w:cs="Times New Roman"/>
          <w:sz w:val="28"/>
          <w:szCs w:val="28"/>
        </w:rPr>
        <w:t>甲方承担</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（4）在</w:t>
      </w:r>
      <w:r>
        <w:rPr>
          <w:rFonts w:hint="default" w:ascii="Times New Roman" w:hAnsi="Times New Roman" w:eastAsia="仿宋_GB2312" w:cs="Times New Roman"/>
          <w:sz w:val="28"/>
          <w:szCs w:val="28"/>
          <w:highlight w:val="none"/>
        </w:rPr>
        <w:t>第四条第三款</w:t>
      </w:r>
      <w:r>
        <w:rPr>
          <w:rFonts w:hint="default" w:ascii="Times New Roman" w:hAnsi="Times New Roman" w:eastAsia="仿宋_GB2312" w:cs="Times New Roman"/>
          <w:sz w:val="28"/>
          <w:szCs w:val="28"/>
        </w:rPr>
        <w:t>情形下，乙方</w:t>
      </w:r>
      <w:r>
        <w:rPr>
          <w:rFonts w:ascii="Times New Roman" w:hAnsi="Times New Roman" w:eastAsia="仿宋_GB2312" w:cs="Times New Roman"/>
          <w:sz w:val="28"/>
          <w:szCs w:val="28"/>
        </w:rPr>
        <w:t>按照成本补偿的原则核算已发生费用，</w:t>
      </w:r>
      <w:r>
        <w:rPr>
          <w:rFonts w:hint="default" w:ascii="Times New Roman" w:hAnsi="Times New Roman" w:eastAsia="仿宋_GB2312" w:cs="Times New Roman"/>
          <w:sz w:val="28"/>
          <w:szCs w:val="28"/>
        </w:rPr>
        <w:t>余额</w:t>
      </w:r>
      <w:r>
        <w:rPr>
          <w:rFonts w:ascii="Times New Roman" w:hAnsi="Times New Roman" w:eastAsia="仿宋_GB2312" w:cs="Times New Roman"/>
          <w:sz w:val="28"/>
          <w:szCs w:val="28"/>
        </w:rPr>
        <w:t>退还</w:t>
      </w:r>
      <w:r>
        <w:rPr>
          <w:rFonts w:hint="default" w:ascii="Times New Roman" w:hAnsi="Times New Roman" w:eastAsia="仿宋_GB2312" w:cs="Times New Roman"/>
          <w:sz w:val="28"/>
          <w:szCs w:val="28"/>
        </w:rPr>
        <w:t>甲方。</w:t>
      </w:r>
    </w:p>
    <w:p>
      <w:pPr>
        <w:numPr>
          <w:ilvl w:val="0"/>
          <w:numId w:val="6"/>
        </w:numPr>
        <w:spacing w:line="500" w:lineRule="exact"/>
        <w:ind w:left="0" w:leftChars="0"/>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费用支付</w:t>
      </w:r>
      <w:r>
        <w:rPr>
          <w:rFonts w:hint="default" w:ascii="Times New Roman" w:hAnsi="Times New Roman" w:eastAsia="仿宋_GB2312" w:cs="Times New Roman"/>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因甲方系乙方（</w:t>
      </w:r>
      <w:r>
        <w:rPr>
          <w:rFonts w:hint="default" w:ascii="Times New Roman" w:hAnsi="Times New Roman" w:eastAsia="仿宋_GB2312" w:cs="Times New Roman"/>
          <w:b/>
          <w:bCs/>
          <w:sz w:val="28"/>
          <w:szCs w:val="28"/>
          <w:u w:val="single"/>
        </w:rPr>
        <w:t>会员/非会员</w:t>
      </w:r>
      <w:r>
        <w:rPr>
          <w:rFonts w:hint="default" w:ascii="Times New Roman" w:hAnsi="Times New Roman" w:eastAsia="仿宋_GB2312" w:cs="Times New Roman"/>
          <w:b/>
          <w:bCs/>
          <w:sz w:val="28"/>
          <w:szCs w:val="28"/>
          <w:u w:val="single"/>
          <w:lang w:eastAsia="zh-CN"/>
        </w:rPr>
        <w:t>单位</w:t>
      </w:r>
      <w:r>
        <w:rPr>
          <w:rFonts w:hint="default" w:ascii="Times New Roman" w:hAnsi="Times New Roman" w:eastAsia="仿宋_GB2312" w:cs="Times New Roman"/>
          <w:b/>
          <w:bCs/>
          <w:sz w:val="28"/>
          <w:szCs w:val="28"/>
          <w:u w:val="single"/>
        </w:rPr>
        <w:t>）</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highlight w:val="none"/>
        </w:rPr>
        <w:t>费用为</w:t>
      </w:r>
      <w:r>
        <w:rPr>
          <w:rFonts w:ascii="Times New Roman" w:hAnsi="Times New Roman" w:eastAsia="仿宋_GB2312" w:cs="Times New Roman"/>
          <w:b/>
          <w:bCs/>
          <w:sz w:val="28"/>
          <w:szCs w:val="28"/>
          <w:highlight w:val="none"/>
        </w:rPr>
        <w:t>人民币</w:t>
      </w:r>
      <w:r>
        <w:rPr>
          <w:rFonts w:ascii="Times New Roman" w:hAnsi="Times New Roman" w:eastAsia="仿宋_GB2312" w:cs="Times New Roman"/>
          <w:b/>
          <w:bCs/>
          <w:sz w:val="28"/>
          <w:szCs w:val="28"/>
          <w:u w:val="single"/>
        </w:rPr>
        <w:t xml:space="preserve"> </w:t>
      </w:r>
      <w:r>
        <w:rPr>
          <w:rFonts w:hint="default" w:ascii="Times New Roman" w:hAnsi="Times New Roman" w:eastAsia="仿宋_GB2312" w:cs="Times New Roman"/>
          <w:b/>
          <w:bCs/>
          <w:sz w:val="28"/>
          <w:szCs w:val="28"/>
          <w:u w:val="single"/>
        </w:rPr>
        <w:t xml:space="preserve">      </w:t>
      </w:r>
      <w:r>
        <w:rPr>
          <w:rFonts w:ascii="Times New Roman" w:hAnsi="Times New Roman" w:eastAsia="仿宋_GB2312" w:cs="Times New Roman"/>
          <w:b/>
          <w:bCs/>
          <w:sz w:val="28"/>
          <w:szCs w:val="28"/>
        </w:rPr>
        <w:t>元（大写：人民币</w:t>
      </w:r>
      <w:r>
        <w:rPr>
          <w:rFonts w:hint="default" w:ascii="Times New Roman" w:hAnsi="Times New Roman" w:eastAsia="仿宋_GB2312" w:cs="Times New Roman"/>
          <w:b/>
          <w:bCs/>
          <w:sz w:val="28"/>
          <w:szCs w:val="28"/>
          <w:u w:val="single"/>
        </w:rPr>
        <w:t xml:space="preserve"> </w:t>
      </w:r>
      <w:r>
        <w:rPr>
          <w:rFonts w:ascii="Times New Roman" w:hAnsi="Times New Roman" w:eastAsia="仿宋_GB2312" w:cs="Times New Roman"/>
          <w:b/>
          <w:bCs/>
          <w:sz w:val="28"/>
          <w:szCs w:val="28"/>
          <w:u w:val="single"/>
        </w:rPr>
        <w:t xml:space="preserve">                 </w:t>
      </w:r>
      <w:r>
        <w:rPr>
          <w:rFonts w:ascii="Times New Roman" w:hAnsi="Times New Roman" w:eastAsia="仿宋_GB2312" w:cs="Times New Roman"/>
          <w:b/>
          <w:bCs/>
          <w:sz w:val="28"/>
          <w:szCs w:val="28"/>
        </w:rPr>
        <w:t>）。甲方</w:t>
      </w:r>
      <w:r>
        <w:rPr>
          <w:rFonts w:hint="default" w:ascii="Times New Roman" w:hAnsi="Times New Roman" w:eastAsia="仿宋_GB2312" w:cs="Times New Roman"/>
          <w:b/>
          <w:bCs/>
          <w:sz w:val="28"/>
          <w:szCs w:val="28"/>
          <w:lang w:eastAsia="zh-CN"/>
        </w:rPr>
        <w:t>同意</w:t>
      </w:r>
      <w:r>
        <w:rPr>
          <w:rFonts w:ascii="Times New Roman" w:hAnsi="Times New Roman" w:eastAsia="仿宋_GB2312" w:cs="Times New Roman"/>
          <w:b/>
          <w:bCs/>
          <w:sz w:val="28"/>
          <w:szCs w:val="28"/>
        </w:rPr>
        <w:t>在本协议签订后</w:t>
      </w:r>
      <w:r>
        <w:rPr>
          <w:rFonts w:hint="default" w:ascii="Times New Roman" w:hAnsi="Times New Roman" w:eastAsia="仿宋_GB2312" w:cs="Times New Roman"/>
          <w:b/>
          <w:bCs/>
          <w:sz w:val="28"/>
          <w:szCs w:val="28"/>
          <w:u w:val="single"/>
        </w:rPr>
        <w:t>10</w:t>
      </w:r>
      <w:r>
        <w:rPr>
          <w:rFonts w:ascii="Times New Roman" w:hAnsi="Times New Roman" w:eastAsia="仿宋_GB2312" w:cs="Times New Roman"/>
          <w:b/>
          <w:bCs/>
          <w:sz w:val="28"/>
          <w:szCs w:val="28"/>
        </w:rPr>
        <w:t>个工作日内一次性支付给乙方。</w:t>
      </w:r>
      <w:r>
        <w:rPr>
          <w:rFonts w:ascii="Times New Roman" w:hAnsi="Times New Roman" w:eastAsia="仿宋_GB2312" w:cs="Times New Roman"/>
          <w:b/>
          <w:bCs/>
          <w:strike w:val="0"/>
          <w:sz w:val="28"/>
          <w:szCs w:val="28"/>
        </w:rPr>
        <w:t>如初次认证被</w:t>
      </w:r>
      <w:r>
        <w:rPr>
          <w:rFonts w:ascii="Times New Roman" w:hAnsi="Times New Roman" w:eastAsia="仿宋_GB2312" w:cs="Times New Roman"/>
          <w:b/>
          <w:bCs/>
          <w:strike w:val="0"/>
          <w:sz w:val="28"/>
          <w:szCs w:val="28"/>
          <w:highlight w:val="none"/>
        </w:rPr>
        <w:t>授予认证或再认证后更新证书，</w:t>
      </w:r>
      <w:r>
        <w:rPr>
          <w:rFonts w:ascii="Times New Roman" w:hAnsi="Times New Roman" w:eastAsia="仿宋_GB2312" w:cs="Times New Roman"/>
          <w:b/>
          <w:bCs/>
          <w:strike w:val="0"/>
          <w:sz w:val="28"/>
          <w:szCs w:val="28"/>
        </w:rPr>
        <w:t>甲方应按照</w:t>
      </w:r>
      <w:r>
        <w:rPr>
          <w:rFonts w:hint="default" w:ascii="Times New Roman" w:hAnsi="Times New Roman" w:eastAsia="仿宋_GB2312" w:cs="Times New Roman"/>
          <w:b/>
          <w:bCs/>
          <w:strike w:val="0"/>
          <w:sz w:val="28"/>
          <w:szCs w:val="28"/>
        </w:rPr>
        <w:t>《收费办法》</w:t>
      </w:r>
      <w:r>
        <w:rPr>
          <w:rFonts w:hint="default" w:ascii="Times New Roman" w:hAnsi="Times New Roman" w:eastAsia="仿宋_GB2312" w:cs="Times New Roman"/>
          <w:b/>
          <w:bCs/>
          <w:strike w:val="0"/>
          <w:sz w:val="28"/>
          <w:szCs w:val="28"/>
          <w:lang w:eastAsia="zh-CN"/>
        </w:rPr>
        <w:t>，</w:t>
      </w:r>
      <w:r>
        <w:rPr>
          <w:rFonts w:hint="default" w:ascii="Times New Roman" w:hAnsi="Times New Roman" w:eastAsia="仿宋_GB2312" w:cs="Times New Roman"/>
          <w:b/>
          <w:bCs/>
          <w:strike w:val="0"/>
          <w:sz w:val="28"/>
          <w:szCs w:val="28"/>
          <w:highlight w:val="none"/>
          <w:lang w:eastAsia="zh-CN"/>
        </w:rPr>
        <w:t>根据有效期一次性缴纳</w:t>
      </w:r>
      <w:r>
        <w:rPr>
          <w:rFonts w:hint="default" w:ascii="Times New Roman" w:hAnsi="Times New Roman" w:eastAsia="仿宋_GB2312" w:cs="Times New Roman"/>
          <w:b/>
          <w:bCs/>
          <w:strike w:val="0"/>
          <w:sz w:val="28"/>
          <w:szCs w:val="28"/>
          <w:highlight w:val="none"/>
          <w:lang w:val="en-US" w:eastAsia="zh-CN"/>
        </w:rPr>
        <w:t>剩余年度</w:t>
      </w:r>
      <w:r>
        <w:rPr>
          <w:rFonts w:hint="default" w:ascii="Times New Roman" w:hAnsi="Times New Roman" w:eastAsia="仿宋_GB2312" w:cs="Times New Roman"/>
          <w:b/>
          <w:bCs/>
          <w:strike w:val="0"/>
          <w:sz w:val="28"/>
          <w:szCs w:val="28"/>
          <w:highlight w:val="none"/>
          <w:lang w:eastAsia="zh-CN"/>
        </w:rPr>
        <w:t>的</w:t>
      </w:r>
      <w:r>
        <w:rPr>
          <w:rFonts w:hint="default" w:ascii="Times New Roman" w:hAnsi="Times New Roman" w:eastAsia="仿宋_GB2312" w:cs="Times New Roman"/>
          <w:b/>
          <w:bCs/>
          <w:strike w:val="0"/>
          <w:sz w:val="28"/>
          <w:szCs w:val="28"/>
          <w:highlight w:val="none"/>
          <w:lang w:val="en-US" w:eastAsia="zh-CN"/>
        </w:rPr>
        <w:t>认证标志使用费和认证后监测审查费</w:t>
      </w:r>
      <w:r>
        <w:rPr>
          <w:rFonts w:hint="default" w:ascii="Times New Roman" w:hAnsi="Times New Roman" w:eastAsia="仿宋_GB2312" w:cs="Times New Roman"/>
          <w:b/>
          <w:bCs/>
          <w:sz w:val="28"/>
          <w:szCs w:val="28"/>
          <w:lang w:val="en-US" w:eastAsia="zh-CN"/>
        </w:rPr>
        <w:t>。</w:t>
      </w:r>
    </w:p>
    <w:p>
      <w:pPr>
        <w:spacing w:line="500" w:lineRule="exact"/>
        <w:ind w:left="525" w:leftChars="250" w:firstLine="0" w:firstLineChars="0"/>
        <w:rPr>
          <w:rFonts w:hint="default" w:ascii="Times New Roman" w:hAnsi="Times New Roman" w:eastAsia="仿宋_GB2312" w:cs="Times New Roman"/>
          <w:iCs/>
          <w:sz w:val="28"/>
          <w:szCs w:val="28"/>
          <w:lang w:eastAsia="zh-CN"/>
        </w:rPr>
      </w:pPr>
      <w:r>
        <w:rPr>
          <w:rFonts w:ascii="Times New Roman" w:hAnsi="Times New Roman" w:eastAsia="仿宋_GB2312" w:cs="Times New Roman"/>
          <w:iCs/>
          <w:sz w:val="28"/>
          <w:szCs w:val="28"/>
        </w:rPr>
        <w:t>甲方以转账汇款方式将费用汇入乙方</w:t>
      </w:r>
      <w:r>
        <w:rPr>
          <w:rFonts w:hint="default" w:ascii="Times New Roman" w:hAnsi="Times New Roman" w:eastAsia="仿宋_GB2312" w:cs="Times New Roman"/>
          <w:iCs/>
          <w:sz w:val="28"/>
          <w:szCs w:val="28"/>
          <w:lang w:eastAsia="zh-CN"/>
        </w:rPr>
        <w:t>下列</w:t>
      </w:r>
      <w:r>
        <w:rPr>
          <w:rFonts w:ascii="Times New Roman" w:hAnsi="Times New Roman" w:eastAsia="仿宋_GB2312" w:cs="Times New Roman"/>
          <w:iCs/>
          <w:sz w:val="28"/>
          <w:szCs w:val="28"/>
        </w:rPr>
        <w:t>账户，</w:t>
      </w:r>
      <w:r>
        <w:rPr>
          <w:rFonts w:hint="default" w:ascii="Times New Roman" w:hAnsi="Times New Roman" w:eastAsia="仿宋_GB2312" w:cs="Times New Roman"/>
          <w:iCs/>
          <w:sz w:val="28"/>
          <w:szCs w:val="28"/>
        </w:rPr>
        <w:t>乙</w:t>
      </w:r>
      <w:r>
        <w:rPr>
          <w:rFonts w:ascii="Times New Roman" w:hAnsi="Times New Roman" w:eastAsia="仿宋_GB2312" w:cs="Times New Roman"/>
          <w:iCs/>
          <w:sz w:val="28"/>
          <w:szCs w:val="28"/>
        </w:rPr>
        <w:t>方按照收款金额开具发票</w:t>
      </w:r>
      <w:r>
        <w:rPr>
          <w:rFonts w:hint="default" w:ascii="Times New Roman" w:hAnsi="Times New Roman" w:eastAsia="仿宋_GB2312" w:cs="Times New Roman"/>
          <w:iCs/>
          <w:sz w:val="28"/>
          <w:szCs w:val="28"/>
          <w:lang w:eastAsia="zh-CN"/>
        </w:rPr>
        <w:t>。</w:t>
      </w:r>
    </w:p>
    <w:p>
      <w:pPr>
        <w:snapToGrid w:val="0"/>
        <w:spacing w:line="500" w:lineRule="exact"/>
        <w:ind w:left="525" w:leftChars="250" w:firstLine="0" w:firstLineChars="0"/>
        <w:rPr>
          <w:rFonts w:ascii="Times New Roman" w:hAnsi="Times New Roman" w:eastAsia="仿宋_GB2312" w:cs="Times New Roman"/>
          <w:iCs/>
          <w:sz w:val="28"/>
          <w:szCs w:val="28"/>
        </w:rPr>
      </w:pPr>
      <w:r>
        <w:rPr>
          <w:rFonts w:ascii="Times New Roman" w:hAnsi="Times New Roman" w:eastAsia="仿宋_GB2312" w:cs="Times New Roman"/>
          <w:iCs/>
          <w:sz w:val="28"/>
          <w:szCs w:val="28"/>
        </w:rPr>
        <w:t>收款单位：中国教育国际交流协会</w:t>
      </w:r>
    </w:p>
    <w:p>
      <w:pPr>
        <w:snapToGrid w:val="0"/>
        <w:spacing w:line="500" w:lineRule="exact"/>
        <w:ind w:left="525" w:leftChars="250" w:firstLine="0" w:firstLineChars="0"/>
        <w:rPr>
          <w:rFonts w:ascii="Times New Roman" w:hAnsi="Times New Roman" w:eastAsia="仿宋_GB2312" w:cs="Times New Roman"/>
          <w:iCs/>
          <w:sz w:val="28"/>
          <w:szCs w:val="28"/>
        </w:rPr>
      </w:pPr>
      <w:r>
        <w:rPr>
          <w:rFonts w:ascii="Times New Roman" w:hAnsi="Times New Roman" w:eastAsia="仿宋_GB2312" w:cs="Times New Roman"/>
          <w:iCs/>
          <w:sz w:val="28"/>
          <w:szCs w:val="28"/>
        </w:rPr>
        <w:t>银行帐号：11001046500056017381</w:t>
      </w:r>
    </w:p>
    <w:p>
      <w:pPr>
        <w:snapToGrid w:val="0"/>
        <w:spacing w:line="500" w:lineRule="exact"/>
        <w:ind w:left="525" w:leftChars="250" w:firstLine="0" w:firstLineChars="0"/>
        <w:rPr>
          <w:rFonts w:ascii="Times New Roman" w:hAnsi="Times New Roman" w:eastAsia="仿宋_GB2312" w:cs="Times New Roman"/>
          <w:iCs/>
          <w:sz w:val="28"/>
          <w:szCs w:val="28"/>
        </w:rPr>
      </w:pPr>
      <w:r>
        <w:rPr>
          <w:rFonts w:ascii="Times New Roman" w:hAnsi="Times New Roman" w:eastAsia="仿宋_GB2312" w:cs="Times New Roman"/>
          <w:iCs/>
          <w:sz w:val="28"/>
          <w:szCs w:val="28"/>
        </w:rPr>
        <w:t>汇入地点：北京市</w:t>
      </w:r>
    </w:p>
    <w:p>
      <w:pPr>
        <w:snapToGrid w:val="0"/>
        <w:spacing w:line="500" w:lineRule="exact"/>
        <w:ind w:left="525" w:leftChars="250" w:firstLine="0" w:firstLineChars="0"/>
        <w:rPr>
          <w:rFonts w:ascii="Times New Roman" w:hAnsi="Times New Roman" w:eastAsia="仿宋_GB2312" w:cs="Times New Roman"/>
          <w:iCs/>
          <w:sz w:val="28"/>
          <w:szCs w:val="28"/>
        </w:rPr>
      </w:pPr>
      <w:r>
        <w:rPr>
          <w:rFonts w:ascii="Times New Roman" w:hAnsi="Times New Roman" w:eastAsia="仿宋_GB2312" w:cs="Times New Roman"/>
          <w:iCs/>
          <w:sz w:val="28"/>
          <w:szCs w:val="28"/>
        </w:rPr>
        <w:t>汇入行名称：中国建设银行复兴支行</w:t>
      </w:r>
    </w:p>
    <w:p>
      <w:pPr>
        <w:snapToGrid w:val="0"/>
        <w:spacing w:line="500" w:lineRule="exact"/>
        <w:ind w:left="525" w:leftChars="250" w:firstLine="0" w:firstLineChars="0"/>
        <w:rPr>
          <w:rFonts w:ascii="Times New Roman" w:hAnsi="Times New Roman" w:eastAsia="仿宋_GB2312" w:cs="Times New Roman"/>
          <w:iCs/>
          <w:sz w:val="28"/>
          <w:szCs w:val="28"/>
        </w:rPr>
      </w:pPr>
    </w:p>
    <w:p>
      <w:pPr>
        <w:snapToGrid w:val="0"/>
        <w:spacing w:line="50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四、协议终止</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认证有效期满，本协议即终止；</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认证结果为拒绝认证的，</w:t>
      </w:r>
      <w:r>
        <w:rPr>
          <w:rFonts w:ascii="Times New Roman" w:hAnsi="Times New Roman" w:eastAsia="仿宋_GB2312" w:cs="Times New Roman"/>
          <w:sz w:val="28"/>
          <w:szCs w:val="28"/>
        </w:rPr>
        <w:t>本协议即终止</w:t>
      </w:r>
      <w:r>
        <w:rPr>
          <w:rFonts w:hint="default" w:ascii="Times New Roman" w:hAnsi="Times New Roman" w:eastAsia="仿宋_GB2312" w:cs="Times New Roman"/>
          <w:sz w:val="28"/>
          <w:szCs w:val="28"/>
        </w:rPr>
        <w:t>；</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如遇下述情况之一，可终止本协议：</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一方提出</w:t>
      </w:r>
      <w:r>
        <w:rPr>
          <w:rFonts w:ascii="Times New Roman" w:hAnsi="Times New Roman" w:eastAsia="仿宋_GB2312" w:cs="Times New Roman"/>
          <w:sz w:val="28"/>
          <w:szCs w:val="28"/>
        </w:rPr>
        <w:t>终止认证活动，提前20个工作日向</w:t>
      </w:r>
      <w:r>
        <w:rPr>
          <w:rFonts w:hint="default" w:ascii="Times New Roman" w:hAnsi="Times New Roman" w:eastAsia="仿宋_GB2312" w:cs="Times New Roman"/>
          <w:sz w:val="28"/>
          <w:szCs w:val="28"/>
        </w:rPr>
        <w:t>另一方</w:t>
      </w:r>
      <w:r>
        <w:rPr>
          <w:rFonts w:ascii="Times New Roman" w:hAnsi="Times New Roman" w:eastAsia="仿宋_GB2312" w:cs="Times New Roman"/>
          <w:sz w:val="28"/>
          <w:szCs w:val="28"/>
        </w:rPr>
        <w:t>提出申请</w:t>
      </w:r>
      <w:r>
        <w:rPr>
          <w:rFonts w:hint="default" w:ascii="Times New Roman" w:hAnsi="Times New Roman" w:eastAsia="仿宋_GB2312" w:cs="Times New Roman"/>
          <w:sz w:val="28"/>
          <w:szCs w:val="28"/>
        </w:rPr>
        <w:t>，经双方协商同意的；</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因不可抗力等导致协议无法执行的。</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如一方未按协议条款履行义务，并经协商无效时，另一方有权 单方面终止协议执行。</w:t>
      </w:r>
    </w:p>
    <w:p>
      <w:pPr>
        <w:spacing w:line="500" w:lineRule="exact"/>
        <w:rPr>
          <w:rFonts w:ascii="Times New Roman" w:hAnsi="Times New Roman" w:eastAsia="仿宋_GB2312" w:cs="Times New Roman"/>
          <w:sz w:val="28"/>
          <w:szCs w:val="28"/>
        </w:rPr>
      </w:pPr>
    </w:p>
    <w:p>
      <w:pPr>
        <w:snapToGrid w:val="0"/>
        <w:spacing w:line="500" w:lineRule="exact"/>
        <w:ind w:firstLine="562" w:firstLineChars="200"/>
        <w:rPr>
          <w:rFonts w:ascii="Times New Roman" w:hAnsi="Times New Roman" w:eastAsia="仿宋_GB2312" w:cs="Times New Roman"/>
          <w:b/>
          <w:sz w:val="28"/>
          <w:szCs w:val="28"/>
        </w:rPr>
      </w:pPr>
      <w:r>
        <w:rPr>
          <w:rFonts w:hint="default" w:ascii="Times New Roman" w:hAnsi="Times New Roman" w:eastAsia="仿宋_GB2312" w:cs="Times New Roman"/>
          <w:b/>
          <w:sz w:val="28"/>
          <w:szCs w:val="28"/>
        </w:rPr>
        <w:t>五</w:t>
      </w:r>
      <w:r>
        <w:rPr>
          <w:rFonts w:ascii="Times New Roman" w:hAnsi="Times New Roman" w:eastAsia="仿宋_GB2312" w:cs="Times New Roman"/>
          <w:b/>
          <w:sz w:val="28"/>
          <w:szCs w:val="28"/>
        </w:rPr>
        <w:t>、其他事项</w:t>
      </w:r>
    </w:p>
    <w:p>
      <w:pPr>
        <w:keepNext w:val="0"/>
        <w:keepLines w:val="0"/>
        <w:pageBreakBefore w:val="0"/>
        <w:widowControl w:val="0"/>
        <w:numPr>
          <w:ilvl w:val="0"/>
          <w:numId w:val="10"/>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本协议执行期间，如遇到相关条款调整</w:t>
      </w:r>
      <w:r>
        <w:rPr>
          <w:rFonts w:hint="default" w:ascii="Times New Roman" w:hAnsi="Times New Roman" w:eastAsia="仿宋_GB2312" w:cs="Times New Roman"/>
          <w:sz w:val="28"/>
          <w:szCs w:val="28"/>
        </w:rPr>
        <w:t>或</w:t>
      </w:r>
      <w:r>
        <w:rPr>
          <w:rFonts w:ascii="Times New Roman" w:hAnsi="Times New Roman" w:eastAsia="仿宋_GB2312" w:cs="Times New Roman"/>
          <w:sz w:val="28"/>
          <w:szCs w:val="28"/>
        </w:rPr>
        <w:t>本协议未尽事宜，经双方协商</w:t>
      </w:r>
      <w:r>
        <w:rPr>
          <w:rFonts w:hint="default" w:ascii="Times New Roman" w:hAnsi="Times New Roman" w:eastAsia="仿宋_GB2312" w:cs="Times New Roman"/>
          <w:sz w:val="28"/>
          <w:szCs w:val="28"/>
        </w:rPr>
        <w:t>一致</w:t>
      </w:r>
      <w:r>
        <w:rPr>
          <w:rFonts w:ascii="Times New Roman" w:hAnsi="Times New Roman" w:eastAsia="仿宋_GB2312" w:cs="Times New Roman"/>
          <w:sz w:val="28"/>
          <w:szCs w:val="28"/>
        </w:rPr>
        <w:t>，达成书面</w:t>
      </w:r>
      <w:r>
        <w:rPr>
          <w:rFonts w:hint="default" w:ascii="Times New Roman" w:hAnsi="Times New Roman" w:eastAsia="仿宋_GB2312" w:cs="Times New Roman"/>
          <w:sz w:val="28"/>
          <w:szCs w:val="28"/>
        </w:rPr>
        <w:t>补充</w:t>
      </w:r>
      <w:r>
        <w:rPr>
          <w:rFonts w:ascii="Times New Roman" w:hAnsi="Times New Roman" w:eastAsia="仿宋_GB2312" w:cs="Times New Roman"/>
          <w:sz w:val="28"/>
          <w:szCs w:val="28"/>
        </w:rPr>
        <w:t>协议</w:t>
      </w:r>
      <w:r>
        <w:rPr>
          <w:rFonts w:hint="default" w:ascii="Times New Roman" w:hAnsi="Times New Roman" w:eastAsia="仿宋_GB2312" w:cs="Times New Roman"/>
          <w:sz w:val="28"/>
          <w:szCs w:val="28"/>
        </w:rPr>
        <w:t>；</w:t>
      </w:r>
    </w:p>
    <w:p>
      <w:pPr>
        <w:keepNext w:val="0"/>
        <w:keepLines w:val="0"/>
        <w:pageBreakBefore w:val="0"/>
        <w:widowControl w:val="0"/>
        <w:numPr>
          <w:ilvl w:val="0"/>
          <w:numId w:val="10"/>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因本协议发生的争议，双方协商解决，如果协商不能解决，任何一方可以向乙方所在地有管辖权的人民法院提起诉讼；</w:t>
      </w:r>
    </w:p>
    <w:p>
      <w:pPr>
        <w:keepNext w:val="0"/>
        <w:keepLines w:val="0"/>
        <w:pageBreakBefore w:val="0"/>
        <w:widowControl w:val="0"/>
        <w:numPr>
          <w:ilvl w:val="0"/>
          <w:numId w:val="10"/>
        </w:numPr>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本协议一式两份，甲、乙双方各执一份，自双方签字盖章之日起生效。</w:t>
      </w:r>
    </w:p>
    <w:p>
      <w:pPr>
        <w:keepNext w:val="0"/>
        <w:keepLines w:val="0"/>
        <w:pageBreakBefore w:val="0"/>
        <w:widowControl w:val="0"/>
        <w:kinsoku/>
        <w:wordWrap/>
        <w:overflowPunct/>
        <w:topLinePunct w:val="0"/>
        <w:autoSpaceDE/>
        <w:autoSpaceDN/>
        <w:bidi w:val="0"/>
        <w:adjustRightInd/>
        <w:snapToGrid w:val="0"/>
        <w:spacing w:line="500" w:lineRule="exact"/>
        <w:ind w:left="0" w:leftChars="0" w:firstLine="560" w:firstLineChars="200"/>
        <w:textAlignment w:val="auto"/>
        <w:rPr>
          <w:rFonts w:ascii="Times New Roman" w:hAnsi="Times New Roman" w:eastAsia="仿宋_GB2312" w:cs="Times New Roman"/>
          <w:sz w:val="28"/>
          <w:szCs w:val="28"/>
        </w:rPr>
      </w:pPr>
    </w:p>
    <w:p>
      <w:pPr>
        <w:snapToGrid w:val="0"/>
        <w:spacing w:line="500" w:lineRule="exact"/>
        <w:rPr>
          <w:rFonts w:ascii="Times New Roman" w:hAnsi="Times New Roman" w:eastAsia="仿宋_GB2312" w:cs="Times New Roman"/>
          <w:sz w:val="28"/>
          <w:szCs w:val="28"/>
        </w:rPr>
      </w:pPr>
    </w:p>
    <w:tbl>
      <w:tblPr>
        <w:tblStyle w:val="8"/>
        <w:tblpPr w:leftFromText="180" w:rightFromText="180" w:vertAnchor="text" w:horzAnchor="page" w:tblpX="2245" w:tblpY="496"/>
        <w:tblOverlap w:val="never"/>
        <w:tblW w:w="82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5"/>
        <w:gridCol w:w="3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5" w:type="dxa"/>
          </w:tcPr>
          <w:p>
            <w:pPr>
              <w:snapToGrid w:val="0"/>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甲方（章）</w:t>
            </w:r>
          </w:p>
          <w:p>
            <w:pPr>
              <w:snapToGrid w:val="0"/>
              <w:spacing w:line="500" w:lineRule="exact"/>
              <w:rPr>
                <w:rFonts w:ascii="Times New Roman" w:hAnsi="Times New Roman" w:eastAsia="仿宋_GB2312" w:cs="Times New Roman"/>
                <w:sz w:val="28"/>
                <w:szCs w:val="28"/>
              </w:rPr>
            </w:pPr>
          </w:p>
          <w:p>
            <w:pPr>
              <w:snapToGrid w:val="0"/>
              <w:spacing w:line="50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法定代表</w:t>
            </w:r>
            <w:r>
              <w:rPr>
                <w:rFonts w:ascii="Times New Roman" w:hAnsi="Times New Roman" w:eastAsia="仿宋_GB2312" w:cs="Times New Roman"/>
                <w:sz w:val="28"/>
                <w:szCs w:val="28"/>
              </w:rPr>
              <w:t xml:space="preserve">人： </w:t>
            </w:r>
          </w:p>
          <w:p>
            <w:pPr>
              <w:snapToGrid w:val="0"/>
              <w:spacing w:line="50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（或授权委托人）</w:t>
            </w:r>
          </w:p>
          <w:p>
            <w:pPr>
              <w:snapToGrid w:val="0"/>
              <w:spacing w:line="500" w:lineRule="exact"/>
              <w:rPr>
                <w:rFonts w:ascii="Times New Roman" w:hAnsi="Times New Roman" w:eastAsia="仿宋_GB2312" w:cs="Times New Roman"/>
                <w:sz w:val="28"/>
                <w:szCs w:val="28"/>
              </w:rPr>
            </w:pPr>
          </w:p>
          <w:p>
            <w:pPr>
              <w:snapToGrid w:val="0"/>
              <w:spacing w:line="500" w:lineRule="exact"/>
              <w:rPr>
                <w:rFonts w:ascii="Times New Roman" w:hAnsi="Times New Roman" w:eastAsia="仿宋_GB2312" w:cs="Times New Roman"/>
                <w:sz w:val="28"/>
                <w:szCs w:val="28"/>
              </w:rPr>
            </w:pPr>
          </w:p>
          <w:p>
            <w:pPr>
              <w:snapToGrid w:val="0"/>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日期： </w:t>
            </w:r>
          </w:p>
        </w:tc>
        <w:tc>
          <w:tcPr>
            <w:tcW w:w="3932" w:type="dxa"/>
          </w:tcPr>
          <w:p>
            <w:pPr>
              <w:snapToGrid w:val="0"/>
              <w:spacing w:line="5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乙方（章）                            </w:t>
            </w:r>
          </w:p>
          <w:p>
            <w:pPr>
              <w:snapToGrid w:val="0"/>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法定代表</w:t>
            </w:r>
            <w:r>
              <w:rPr>
                <w:rFonts w:ascii="Times New Roman" w:hAnsi="Times New Roman" w:eastAsia="仿宋_GB2312" w:cs="Times New Roman"/>
                <w:sz w:val="28"/>
                <w:szCs w:val="28"/>
              </w:rPr>
              <w:t xml:space="preserve">人： </w:t>
            </w:r>
          </w:p>
          <w:p>
            <w:pPr>
              <w:snapToGrid w:val="0"/>
              <w:spacing w:line="500" w:lineRule="exac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（或授权委托人）</w:t>
            </w:r>
          </w:p>
          <w:p>
            <w:pPr>
              <w:snapToGrid w:val="0"/>
              <w:spacing w:line="500" w:lineRule="exact"/>
              <w:ind w:firstLine="560" w:firstLineChars="200"/>
              <w:jc w:val="left"/>
              <w:rPr>
                <w:rFonts w:ascii="Times New Roman" w:hAnsi="Times New Roman" w:eastAsia="仿宋_GB2312" w:cs="Times New Roman"/>
                <w:sz w:val="28"/>
                <w:szCs w:val="28"/>
              </w:rPr>
            </w:pPr>
          </w:p>
          <w:p>
            <w:pPr>
              <w:snapToGrid w:val="0"/>
              <w:spacing w:line="50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日期：</w:t>
            </w:r>
          </w:p>
          <w:p>
            <w:pPr>
              <w:snapToGrid w:val="0"/>
              <w:spacing w:line="500" w:lineRule="exact"/>
              <w:rPr>
                <w:rFonts w:ascii="Times New Roman" w:hAnsi="Times New Roman" w:eastAsia="仿宋_GB2312" w:cs="Times New Roman"/>
                <w:sz w:val="28"/>
                <w:szCs w:val="28"/>
              </w:rPr>
            </w:pPr>
          </w:p>
        </w:tc>
      </w:tr>
    </w:tbl>
    <w:p>
      <w:pPr>
        <w:snapToGrid w:val="0"/>
        <w:spacing w:line="500" w:lineRule="exact"/>
        <w:rPr>
          <w:rFonts w:ascii="Times New Roman" w:hAnsi="Times New Roman" w:eastAsia="仿宋_GB2312" w:cs="Times New Roman"/>
          <w:sz w:val="28"/>
          <w:szCs w:val="28"/>
        </w:rPr>
      </w:pPr>
    </w:p>
    <w:p>
      <w:pPr>
        <w:snapToGrid w:val="0"/>
        <w:spacing w:line="500" w:lineRule="exact"/>
        <w:ind w:firstLine="560" w:firstLineChars="200"/>
        <w:rPr>
          <w:rFonts w:ascii="Times New Roman" w:hAnsi="Times New Roman" w:eastAsia="仿宋_GB2312" w:cs="Times New Roman"/>
          <w:sz w:val="28"/>
          <w:szCs w:val="28"/>
        </w:rPr>
      </w:pPr>
    </w:p>
    <w:p>
      <w:pPr>
        <w:spacing w:line="540" w:lineRule="exact"/>
        <w:rPr>
          <w:rFonts w:ascii="Times New Roman" w:hAnsi="Times New Roman" w:eastAsia="仿宋_GB2312" w:cs="Times New Roman"/>
          <w:color w:val="000000"/>
          <w:sz w:val="32"/>
          <w:szCs w:val="32"/>
        </w:rPr>
      </w:pPr>
    </w:p>
    <w:p>
      <w:pPr>
        <w:spacing w:line="540" w:lineRule="exact"/>
        <w:rPr>
          <w:rFonts w:ascii="Times New Roman" w:hAnsi="Times New Roman" w:eastAsia="仿宋_GB2312" w:cs="Times New Roman"/>
          <w:color w:val="000000"/>
          <w:sz w:val="32"/>
          <w:szCs w:val="32"/>
        </w:rPr>
      </w:pPr>
    </w:p>
    <w:p>
      <w:pPr>
        <w:spacing w:line="540" w:lineRule="exact"/>
        <w:rPr>
          <w:rFonts w:ascii="Times New Roman" w:hAnsi="Times New Roman" w:eastAsia="仿宋_GB2312" w:cs="Times New Roman"/>
          <w:color w:val="000000"/>
          <w:sz w:val="32"/>
          <w:szCs w:val="32"/>
        </w:rPr>
      </w:pPr>
    </w:p>
    <w:p>
      <w:pPr>
        <w:spacing w:line="540" w:lineRule="exact"/>
        <w:rPr>
          <w:rFonts w:ascii="Times New Roman" w:hAnsi="Times New Roman" w:eastAsia="仿宋_GB2312" w:cs="Times New Roman"/>
          <w:color w:val="000000"/>
          <w:sz w:val="32"/>
          <w:szCs w:val="32"/>
        </w:rPr>
      </w:pPr>
    </w:p>
    <w:p>
      <w:pPr>
        <w:spacing w:line="540" w:lineRule="exact"/>
        <w:rPr>
          <w:rFonts w:ascii="Times New Roman" w:hAnsi="Times New Roman" w:eastAsia="仿宋_GB2312" w:cs="Times New Roman"/>
          <w:color w:val="000000"/>
          <w:sz w:val="32"/>
          <w:szCs w:val="32"/>
        </w:rPr>
      </w:pPr>
    </w:p>
    <w:p>
      <w:pPr>
        <w:spacing w:line="540" w:lineRule="exact"/>
        <w:rPr>
          <w:rFonts w:ascii="Times New Roman" w:hAnsi="Times New Roman" w:eastAsia="仿宋_GB2312" w:cs="Times New Roman"/>
          <w:color w:val="000000"/>
          <w:sz w:val="32"/>
          <w:szCs w:val="32"/>
        </w:rPr>
      </w:pP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8693150" cy="1447800"/>
          <wp:effectExtent l="2861310" t="0" r="2872740" b="0"/>
          <wp:wrapNone/>
          <wp:docPr id="2" name="WordPictureWatermark52659" descr="微信图片_2018120317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52659" descr="微信图片_20181203170444"/>
                  <pic:cNvPicPr>
                    <a:picLocks noChangeAspect="1"/>
                  </pic:cNvPicPr>
                </pic:nvPicPr>
                <pic:blipFill>
                  <a:blip r:embed="rId1">
                    <a:lum bright="69998" contrast="-70001"/>
                  </a:blip>
                  <a:stretch>
                    <a:fillRect/>
                  </a:stretch>
                </pic:blipFill>
                <pic:spPr>
                  <a:xfrm rot="-2700000">
                    <a:off x="0" y="0"/>
                    <a:ext cx="8693150" cy="144780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8693150" cy="1447800"/>
          <wp:effectExtent l="2861310" t="0" r="2872740" b="0"/>
          <wp:wrapNone/>
          <wp:docPr id="1" name="WordPictureWatermark52659" descr="微信图片_2018120317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52659" descr="微信图片_20181203170444"/>
                  <pic:cNvPicPr>
                    <a:picLocks noChangeAspect="1"/>
                  </pic:cNvPicPr>
                </pic:nvPicPr>
                <pic:blipFill>
                  <a:blip r:embed="rId1">
                    <a:lum bright="69998" contrast="-70001"/>
                  </a:blip>
                  <a:stretch>
                    <a:fillRect/>
                  </a:stretch>
                </pic:blipFill>
                <pic:spPr>
                  <a:xfrm rot="-2700000">
                    <a:off x="0" y="0"/>
                    <a:ext cx="8693150" cy="144780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3F4A1"/>
    <w:multiLevelType w:val="singleLevel"/>
    <w:tmpl w:val="92B3F4A1"/>
    <w:lvl w:ilvl="0" w:tentative="0">
      <w:start w:val="1"/>
      <w:numFmt w:val="chineseCounting"/>
      <w:suff w:val="nothing"/>
      <w:lvlText w:val="（%1）"/>
      <w:lvlJc w:val="left"/>
      <w:pPr>
        <w:ind w:left="0" w:firstLine="420"/>
      </w:pPr>
      <w:rPr>
        <w:rFonts w:hint="eastAsia"/>
      </w:rPr>
    </w:lvl>
  </w:abstractNum>
  <w:abstractNum w:abstractNumId="1">
    <w:nsid w:val="996A1453"/>
    <w:multiLevelType w:val="singleLevel"/>
    <w:tmpl w:val="996A1453"/>
    <w:lvl w:ilvl="0" w:tentative="0">
      <w:start w:val="1"/>
      <w:numFmt w:val="chineseCounting"/>
      <w:suff w:val="nothing"/>
      <w:lvlText w:val="%1、"/>
      <w:lvlJc w:val="left"/>
      <w:rPr>
        <w:rFonts w:hint="eastAsia"/>
      </w:rPr>
    </w:lvl>
  </w:abstractNum>
  <w:abstractNum w:abstractNumId="2">
    <w:nsid w:val="B5355A44"/>
    <w:multiLevelType w:val="singleLevel"/>
    <w:tmpl w:val="B5355A44"/>
    <w:lvl w:ilvl="0" w:tentative="0">
      <w:start w:val="1"/>
      <w:numFmt w:val="decimal"/>
      <w:lvlText w:val="%1."/>
      <w:lvlJc w:val="left"/>
      <w:pPr>
        <w:ind w:left="425" w:hanging="425"/>
      </w:pPr>
      <w:rPr>
        <w:rFonts w:hint="default"/>
      </w:rPr>
    </w:lvl>
  </w:abstractNum>
  <w:abstractNum w:abstractNumId="3">
    <w:nsid w:val="B5C9F25B"/>
    <w:multiLevelType w:val="multilevel"/>
    <w:tmpl w:val="B5C9F25B"/>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BCEE3D0D"/>
    <w:multiLevelType w:val="singleLevel"/>
    <w:tmpl w:val="BCEE3D0D"/>
    <w:lvl w:ilvl="0" w:tentative="0">
      <w:start w:val="1"/>
      <w:numFmt w:val="decimal"/>
      <w:lvlText w:val="%1."/>
      <w:lvlJc w:val="left"/>
      <w:pPr>
        <w:tabs>
          <w:tab w:val="left" w:pos="312"/>
        </w:tabs>
      </w:pPr>
    </w:lvl>
  </w:abstractNum>
  <w:abstractNum w:abstractNumId="5">
    <w:nsid w:val="3075D1D4"/>
    <w:multiLevelType w:val="singleLevel"/>
    <w:tmpl w:val="3075D1D4"/>
    <w:lvl w:ilvl="0" w:tentative="0">
      <w:start w:val="2"/>
      <w:numFmt w:val="chineseCounting"/>
      <w:suff w:val="nothing"/>
      <w:lvlText w:val="（%1）"/>
      <w:lvlJc w:val="left"/>
      <w:rPr>
        <w:rFonts w:hint="eastAsia"/>
      </w:rPr>
    </w:lvl>
  </w:abstractNum>
  <w:abstractNum w:abstractNumId="6">
    <w:nsid w:val="455F8EED"/>
    <w:multiLevelType w:val="singleLevel"/>
    <w:tmpl w:val="455F8EED"/>
    <w:lvl w:ilvl="0" w:tentative="0">
      <w:start w:val="1"/>
      <w:numFmt w:val="decimal"/>
      <w:lvlText w:val="%1."/>
      <w:lvlJc w:val="left"/>
      <w:pPr>
        <w:ind w:left="425" w:hanging="425"/>
      </w:pPr>
      <w:rPr>
        <w:rFonts w:hint="default"/>
      </w:rPr>
    </w:lvl>
  </w:abstractNum>
  <w:abstractNum w:abstractNumId="7">
    <w:nsid w:val="6BAF35EB"/>
    <w:multiLevelType w:val="singleLevel"/>
    <w:tmpl w:val="6BAF35EB"/>
    <w:lvl w:ilvl="0" w:tentative="0">
      <w:start w:val="1"/>
      <w:numFmt w:val="decimal"/>
      <w:lvlText w:val="%1."/>
      <w:lvlJc w:val="left"/>
      <w:pPr>
        <w:ind w:left="425" w:hanging="425"/>
      </w:pPr>
      <w:rPr>
        <w:rFonts w:hint="default"/>
      </w:rPr>
    </w:lvl>
  </w:abstractNum>
  <w:abstractNum w:abstractNumId="8">
    <w:nsid w:val="6DBC9341"/>
    <w:multiLevelType w:val="singleLevel"/>
    <w:tmpl w:val="6DBC9341"/>
    <w:lvl w:ilvl="0" w:tentative="0">
      <w:start w:val="1"/>
      <w:numFmt w:val="decimal"/>
      <w:lvlText w:val="%1."/>
      <w:lvlJc w:val="left"/>
      <w:pPr>
        <w:tabs>
          <w:tab w:val="left" w:pos="312"/>
        </w:tabs>
      </w:pPr>
    </w:lvl>
  </w:abstractNum>
  <w:abstractNum w:abstractNumId="9">
    <w:nsid w:val="7A300573"/>
    <w:multiLevelType w:val="singleLevel"/>
    <w:tmpl w:val="7A300573"/>
    <w:lvl w:ilvl="0" w:tentative="0">
      <w:start w:val="1"/>
      <w:numFmt w:val="decimal"/>
      <w:suff w:val="nothing"/>
      <w:lvlText w:val="（%1）"/>
      <w:lvlJc w:val="left"/>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8"/>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D36"/>
    <w:rsid w:val="00016E54"/>
    <w:rsid w:val="000505FD"/>
    <w:rsid w:val="003330CC"/>
    <w:rsid w:val="003F0ED0"/>
    <w:rsid w:val="00432F49"/>
    <w:rsid w:val="005B74CB"/>
    <w:rsid w:val="005F501A"/>
    <w:rsid w:val="007D7F1D"/>
    <w:rsid w:val="00851A31"/>
    <w:rsid w:val="00862606"/>
    <w:rsid w:val="0088016F"/>
    <w:rsid w:val="009E24CF"/>
    <w:rsid w:val="00A61761"/>
    <w:rsid w:val="00AC3D36"/>
    <w:rsid w:val="00B01398"/>
    <w:rsid w:val="00B36466"/>
    <w:rsid w:val="00B840B9"/>
    <w:rsid w:val="00BE675A"/>
    <w:rsid w:val="00C876CF"/>
    <w:rsid w:val="00D6163B"/>
    <w:rsid w:val="00DE4CBB"/>
    <w:rsid w:val="00E04C07"/>
    <w:rsid w:val="00E2332B"/>
    <w:rsid w:val="00E64EF6"/>
    <w:rsid w:val="00F16BFB"/>
    <w:rsid w:val="00F24E84"/>
    <w:rsid w:val="015A5051"/>
    <w:rsid w:val="019B4D49"/>
    <w:rsid w:val="021B4C66"/>
    <w:rsid w:val="02C50CC3"/>
    <w:rsid w:val="04E221A3"/>
    <w:rsid w:val="057E5BEF"/>
    <w:rsid w:val="072416BC"/>
    <w:rsid w:val="07267015"/>
    <w:rsid w:val="07B23530"/>
    <w:rsid w:val="07EB556D"/>
    <w:rsid w:val="08A645EC"/>
    <w:rsid w:val="09BB534C"/>
    <w:rsid w:val="0AA0109A"/>
    <w:rsid w:val="0ACD7127"/>
    <w:rsid w:val="0B6921EC"/>
    <w:rsid w:val="0C887F84"/>
    <w:rsid w:val="0D606937"/>
    <w:rsid w:val="0D651A1E"/>
    <w:rsid w:val="0D9751B1"/>
    <w:rsid w:val="0DBA60DF"/>
    <w:rsid w:val="0E4F2B9F"/>
    <w:rsid w:val="0E782293"/>
    <w:rsid w:val="0EF29DC9"/>
    <w:rsid w:val="0F581F17"/>
    <w:rsid w:val="100D302F"/>
    <w:rsid w:val="10505615"/>
    <w:rsid w:val="10EA2795"/>
    <w:rsid w:val="115A7A1A"/>
    <w:rsid w:val="121725AC"/>
    <w:rsid w:val="13703349"/>
    <w:rsid w:val="159C267D"/>
    <w:rsid w:val="172E16BF"/>
    <w:rsid w:val="18A635D3"/>
    <w:rsid w:val="19813F56"/>
    <w:rsid w:val="19962833"/>
    <w:rsid w:val="1A9173C7"/>
    <w:rsid w:val="1AFE4D06"/>
    <w:rsid w:val="1B6E156B"/>
    <w:rsid w:val="1C0A3308"/>
    <w:rsid w:val="1DB16F8E"/>
    <w:rsid w:val="1DD503CF"/>
    <w:rsid w:val="1F5568F3"/>
    <w:rsid w:val="20C22EBA"/>
    <w:rsid w:val="23EC58A6"/>
    <w:rsid w:val="244C4679"/>
    <w:rsid w:val="2461665C"/>
    <w:rsid w:val="246C4345"/>
    <w:rsid w:val="249131A3"/>
    <w:rsid w:val="27394D3C"/>
    <w:rsid w:val="273A5EAF"/>
    <w:rsid w:val="2767751F"/>
    <w:rsid w:val="2881504A"/>
    <w:rsid w:val="2887244D"/>
    <w:rsid w:val="2A3A5FCC"/>
    <w:rsid w:val="2AD05EC8"/>
    <w:rsid w:val="2B4060E8"/>
    <w:rsid w:val="2B723536"/>
    <w:rsid w:val="2B8157CC"/>
    <w:rsid w:val="2C304C3D"/>
    <w:rsid w:val="2CFE98CA"/>
    <w:rsid w:val="2D9313C7"/>
    <w:rsid w:val="2DA62900"/>
    <w:rsid w:val="2ED67731"/>
    <w:rsid w:val="2FF97011"/>
    <w:rsid w:val="30093EDC"/>
    <w:rsid w:val="30E76A5F"/>
    <w:rsid w:val="310D48C4"/>
    <w:rsid w:val="31140465"/>
    <w:rsid w:val="313A42AF"/>
    <w:rsid w:val="317B3E17"/>
    <w:rsid w:val="318B7ECD"/>
    <w:rsid w:val="31F1622C"/>
    <w:rsid w:val="321467FE"/>
    <w:rsid w:val="3275647D"/>
    <w:rsid w:val="34627518"/>
    <w:rsid w:val="351213A0"/>
    <w:rsid w:val="35560B50"/>
    <w:rsid w:val="369F7FE5"/>
    <w:rsid w:val="370E393B"/>
    <w:rsid w:val="37C41162"/>
    <w:rsid w:val="37FF850E"/>
    <w:rsid w:val="3803500D"/>
    <w:rsid w:val="392310AD"/>
    <w:rsid w:val="3A6349C8"/>
    <w:rsid w:val="3A8F4BCD"/>
    <w:rsid w:val="3AA9392D"/>
    <w:rsid w:val="3BBF0E99"/>
    <w:rsid w:val="3C033B53"/>
    <w:rsid w:val="3DC32F5D"/>
    <w:rsid w:val="3E315430"/>
    <w:rsid w:val="3E3331EA"/>
    <w:rsid w:val="3E3B5885"/>
    <w:rsid w:val="3E6A250E"/>
    <w:rsid w:val="3E8D273D"/>
    <w:rsid w:val="3EA12F84"/>
    <w:rsid w:val="3ED5A1BA"/>
    <w:rsid w:val="3F45250D"/>
    <w:rsid w:val="3F6A1E1A"/>
    <w:rsid w:val="3FE9298B"/>
    <w:rsid w:val="40961C5B"/>
    <w:rsid w:val="40CA7194"/>
    <w:rsid w:val="41B84025"/>
    <w:rsid w:val="436C2A4E"/>
    <w:rsid w:val="466600BB"/>
    <w:rsid w:val="477D52C8"/>
    <w:rsid w:val="47AD7C08"/>
    <w:rsid w:val="489227C0"/>
    <w:rsid w:val="48C42EBA"/>
    <w:rsid w:val="49341282"/>
    <w:rsid w:val="49FD4467"/>
    <w:rsid w:val="4A4E66DE"/>
    <w:rsid w:val="4C6D5547"/>
    <w:rsid w:val="50B34D5B"/>
    <w:rsid w:val="51B64B30"/>
    <w:rsid w:val="51C118F8"/>
    <w:rsid w:val="53610550"/>
    <w:rsid w:val="545C20E5"/>
    <w:rsid w:val="54BD2555"/>
    <w:rsid w:val="556324BC"/>
    <w:rsid w:val="5606485D"/>
    <w:rsid w:val="56171B84"/>
    <w:rsid w:val="561841D5"/>
    <w:rsid w:val="579C6C4F"/>
    <w:rsid w:val="57DFAACB"/>
    <w:rsid w:val="57F45917"/>
    <w:rsid w:val="57FF907C"/>
    <w:rsid w:val="595D4B98"/>
    <w:rsid w:val="5A8745AF"/>
    <w:rsid w:val="5BAE4F01"/>
    <w:rsid w:val="5C7D7149"/>
    <w:rsid w:val="5DDC3464"/>
    <w:rsid w:val="5F3558EC"/>
    <w:rsid w:val="5FF46860"/>
    <w:rsid w:val="607172BA"/>
    <w:rsid w:val="613801DB"/>
    <w:rsid w:val="618B3112"/>
    <w:rsid w:val="622879A0"/>
    <w:rsid w:val="62B4DD27"/>
    <w:rsid w:val="6303380E"/>
    <w:rsid w:val="63F931C1"/>
    <w:rsid w:val="656F2A67"/>
    <w:rsid w:val="65DF0B7A"/>
    <w:rsid w:val="66291F10"/>
    <w:rsid w:val="685F11C2"/>
    <w:rsid w:val="6BDF77AA"/>
    <w:rsid w:val="6D145D1C"/>
    <w:rsid w:val="6D286084"/>
    <w:rsid w:val="6DDB2C08"/>
    <w:rsid w:val="6DE839B9"/>
    <w:rsid w:val="6F0D2DBB"/>
    <w:rsid w:val="6F9D5974"/>
    <w:rsid w:val="6FC4630F"/>
    <w:rsid w:val="707F7134"/>
    <w:rsid w:val="70BA3E94"/>
    <w:rsid w:val="712B19D3"/>
    <w:rsid w:val="740278B1"/>
    <w:rsid w:val="756B14FD"/>
    <w:rsid w:val="770A2041"/>
    <w:rsid w:val="77B05C7C"/>
    <w:rsid w:val="79E9682C"/>
    <w:rsid w:val="7A433D31"/>
    <w:rsid w:val="7A5A2E41"/>
    <w:rsid w:val="7A836B05"/>
    <w:rsid w:val="7B7C16EA"/>
    <w:rsid w:val="7B905D0D"/>
    <w:rsid w:val="7BE53313"/>
    <w:rsid w:val="7C425171"/>
    <w:rsid w:val="7C8C1BA9"/>
    <w:rsid w:val="7CDE8DE1"/>
    <w:rsid w:val="7CEF79FA"/>
    <w:rsid w:val="7CFA18AB"/>
    <w:rsid w:val="7D9E24B1"/>
    <w:rsid w:val="7DD76C09"/>
    <w:rsid w:val="7E0D0075"/>
    <w:rsid w:val="7F7E31F0"/>
    <w:rsid w:val="7FB37B97"/>
    <w:rsid w:val="7FEA199F"/>
    <w:rsid w:val="7FEFDDA9"/>
    <w:rsid w:val="8D9EE8C0"/>
    <w:rsid w:val="BDFFA1B1"/>
    <w:rsid w:val="BFF6A316"/>
    <w:rsid w:val="CEBC015E"/>
    <w:rsid w:val="CFE6DEDB"/>
    <w:rsid w:val="CFEDB7B7"/>
    <w:rsid w:val="D3F7EF24"/>
    <w:rsid w:val="D5ED408F"/>
    <w:rsid w:val="E79559C5"/>
    <w:rsid w:val="EADA7550"/>
    <w:rsid w:val="F7FD3349"/>
    <w:rsid w:val="FB50A3D5"/>
    <w:rsid w:val="FBBFD944"/>
    <w:rsid w:val="FE973F83"/>
    <w:rsid w:val="FEF6507A"/>
    <w:rsid w:val="FF5FA5AB"/>
    <w:rsid w:val="FFBF2D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rFonts w:ascii="Times New Roman" w:hAnsi="Times New Roman"/>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qFormat/>
    <w:uiPriority w:val="99"/>
    <w:rPr>
      <w:color w:val="0000FF"/>
      <w:u w:val="single"/>
    </w:rPr>
  </w:style>
  <w:style w:type="character" w:styleId="11">
    <w:name w:val="annotation reference"/>
    <w:semiHidden/>
    <w:unhideWhenUsed/>
    <w:qFormat/>
    <w:uiPriority w:val="99"/>
    <w:rPr>
      <w:sz w:val="21"/>
      <w:szCs w:val="21"/>
    </w:rPr>
  </w:style>
  <w:style w:type="character" w:styleId="12">
    <w:name w:val="footnote reference"/>
    <w:basedOn w:val="9"/>
    <w:semiHidden/>
    <w:qFormat/>
    <w:uiPriority w:val="0"/>
    <w:rPr>
      <w:rFonts w:cs="Times New Roman"/>
      <w:vertAlign w:val="superscript"/>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rFonts w:asciiTheme="minorHAnsi" w:hAnsiTheme="minorHAnsi" w:eastAsiaTheme="minorEastAsia" w:cstheme="minorBidi"/>
      <w:kern w:val="2"/>
      <w:sz w:val="18"/>
      <w:szCs w:val="18"/>
    </w:rPr>
  </w:style>
  <w:style w:type="paragraph" w:customStyle="1" w:styleId="16">
    <w:name w:val="正文段落"/>
    <w:basedOn w:val="1"/>
    <w:qFormat/>
    <w:uiPriority w:val="0"/>
    <w:pPr>
      <w:tabs>
        <w:tab w:val="left" w:pos="1120"/>
        <w:tab w:val="left" w:pos="2240"/>
        <w:tab w:val="left" w:pos="3360"/>
        <w:tab w:val="left" w:pos="4480"/>
        <w:tab w:val="left" w:pos="5600"/>
        <w:tab w:val="left" w:pos="6720"/>
      </w:tabs>
      <w:spacing w:line="288" w:lineRule="auto"/>
      <w:ind w:firstLine="200" w:firstLineChars="200"/>
    </w:pPr>
    <w:rPr>
      <w:sz w:val="28"/>
      <w:szCs w:val="24"/>
    </w:rPr>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330</Words>
  <Characters>1887</Characters>
  <Lines>15</Lines>
  <Paragraphs>4</Paragraphs>
  <TotalTime>12</TotalTime>
  <ScaleCrop>false</ScaleCrop>
  <LinksUpToDate>false</LinksUpToDate>
  <CharactersWithSpaces>2213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2020-02-18T19:22:00Z</dcterms:created>
  <dc:creator>chunling lu</dc:creator>
  <cp:lastModifiedBy>lu@lu</cp:lastModifiedBy>
  <cp:lastPrinted>2019-10-26T00:20:00Z</cp:lastPrinted>
  <dcterms:modified xsi:type="dcterms:W3CDTF">2021-03-10T06:49:29Z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